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05A" w:rsidRPr="00980F33" w:rsidRDefault="00F25588" w:rsidP="003E605A">
      <w:pPr>
        <w:pStyle w:val="10"/>
        <w:spacing w:before="0" w:beforeAutospacing="0" w:after="0" w:afterAutospacing="0"/>
        <w:jc w:val="center"/>
        <w:rPr>
          <w:rFonts w:asciiTheme="minorEastAsia" w:eastAsiaTheme="minorEastAsia" w:hAnsiTheme="minorEastAsia"/>
          <w:color w:val="FF0000"/>
          <w:sz w:val="48"/>
          <w:szCs w:val="48"/>
        </w:rPr>
      </w:pPr>
      <w:r w:rsidRPr="00980F33">
        <w:rPr>
          <w:rFonts w:asciiTheme="minorEastAsia" w:hAnsiTheme="minorEastAsia" w:hint="eastAsia"/>
          <w:b/>
          <w:sz w:val="30"/>
          <w:szCs w:val="30"/>
        </w:rPr>
        <w:t xml:space="preserve"> </w:t>
      </w:r>
    </w:p>
    <w:p w:rsidR="003E605A" w:rsidRPr="00980F33" w:rsidRDefault="003E605A" w:rsidP="003E605A">
      <w:pPr>
        <w:pStyle w:val="10"/>
        <w:spacing w:before="0" w:beforeAutospacing="0" w:after="0" w:afterAutospacing="0"/>
        <w:jc w:val="center"/>
        <w:rPr>
          <w:rFonts w:asciiTheme="minorEastAsia" w:eastAsiaTheme="minorEastAsia" w:hAnsiTheme="minorEastAsia" w:cs="Times New Roman"/>
          <w:color w:val="FF0000"/>
          <w:sz w:val="84"/>
          <w:szCs w:val="84"/>
        </w:rPr>
      </w:pPr>
      <w:r w:rsidRPr="00980F33">
        <w:rPr>
          <w:rFonts w:asciiTheme="minorEastAsia" w:eastAsiaTheme="minorEastAsia" w:hAnsiTheme="minorEastAsia" w:cs="Times New Roman"/>
          <w:color w:val="FF0000"/>
          <w:sz w:val="84"/>
          <w:szCs w:val="84"/>
        </w:rPr>
        <w:t>陕西省古籍保护中心</w:t>
      </w:r>
    </w:p>
    <w:p w:rsidR="003E605A" w:rsidRPr="00980F33" w:rsidRDefault="003E605A" w:rsidP="003E605A">
      <w:pPr>
        <w:pStyle w:val="10"/>
        <w:spacing w:before="0" w:beforeAutospacing="0" w:after="0" w:afterAutospacing="0"/>
        <w:jc w:val="center"/>
        <w:rPr>
          <w:rFonts w:asciiTheme="minorEastAsia" w:eastAsiaTheme="minorEastAsia" w:hAnsiTheme="minorEastAsia" w:cs="Times New Roman"/>
          <w:color w:val="FF0000"/>
          <w:sz w:val="84"/>
          <w:szCs w:val="84"/>
        </w:rPr>
      </w:pPr>
      <w:r w:rsidRPr="00980F33">
        <w:rPr>
          <w:rFonts w:asciiTheme="minorEastAsia" w:eastAsiaTheme="minorEastAsia" w:hAnsiTheme="minorEastAsia" w:cs="Times New Roman" w:hint="eastAsia"/>
          <w:color w:val="FF0000"/>
          <w:sz w:val="84"/>
          <w:szCs w:val="84"/>
        </w:rPr>
        <w:t>工作简报</w:t>
      </w:r>
    </w:p>
    <w:p w:rsidR="003E605A" w:rsidRPr="00980F33" w:rsidRDefault="003E605A" w:rsidP="003E605A">
      <w:pPr>
        <w:pStyle w:val="10"/>
        <w:spacing w:before="0" w:beforeAutospacing="0" w:after="0" w:afterAutospacing="0"/>
        <w:jc w:val="center"/>
        <w:rPr>
          <w:rFonts w:asciiTheme="minorEastAsia" w:eastAsiaTheme="minorEastAsia" w:hAnsiTheme="minorEastAsia"/>
          <w:sz w:val="32"/>
          <w:szCs w:val="32"/>
        </w:rPr>
      </w:pPr>
      <w:r w:rsidRPr="00980F33">
        <w:rPr>
          <w:rFonts w:asciiTheme="minorEastAsia" w:eastAsiaTheme="minorEastAsia" w:hAnsiTheme="minorEastAsia"/>
          <w:sz w:val="32"/>
          <w:szCs w:val="32"/>
        </w:rPr>
        <w:t>20</w:t>
      </w:r>
      <w:r w:rsidRPr="00980F33">
        <w:rPr>
          <w:rFonts w:asciiTheme="minorEastAsia" w:eastAsiaTheme="minorEastAsia" w:hAnsiTheme="minorEastAsia" w:hint="eastAsia"/>
          <w:sz w:val="32"/>
          <w:szCs w:val="32"/>
        </w:rPr>
        <w:t>13年第</w:t>
      </w:r>
      <w:r w:rsidR="008C1271">
        <w:rPr>
          <w:rFonts w:asciiTheme="minorEastAsia" w:eastAsiaTheme="minorEastAsia" w:hAnsiTheme="minorEastAsia" w:hint="eastAsia"/>
          <w:sz w:val="32"/>
          <w:szCs w:val="32"/>
        </w:rPr>
        <w:t>2</w:t>
      </w:r>
      <w:r w:rsidRPr="00980F33">
        <w:rPr>
          <w:rFonts w:asciiTheme="minorEastAsia" w:eastAsiaTheme="minorEastAsia" w:hAnsiTheme="minorEastAsia" w:hint="eastAsia"/>
          <w:sz w:val="32"/>
          <w:szCs w:val="32"/>
        </w:rPr>
        <w:t>期</w:t>
      </w:r>
      <w:r w:rsidRPr="00980F33">
        <w:rPr>
          <w:rFonts w:asciiTheme="minorEastAsia" w:eastAsiaTheme="minorEastAsia" w:hAnsiTheme="minorEastAsia"/>
          <w:sz w:val="32"/>
          <w:szCs w:val="32"/>
        </w:rPr>
        <w:t xml:space="preserve"> </w:t>
      </w:r>
      <w:r w:rsidRPr="00980F33">
        <w:rPr>
          <w:rFonts w:asciiTheme="minorEastAsia" w:eastAsiaTheme="minorEastAsia" w:hAnsiTheme="minorEastAsia" w:hint="eastAsia"/>
          <w:sz w:val="32"/>
          <w:szCs w:val="32"/>
        </w:rPr>
        <w:t>（总第</w:t>
      </w:r>
      <w:r w:rsidR="008C1271">
        <w:rPr>
          <w:rFonts w:asciiTheme="minorEastAsia" w:eastAsiaTheme="minorEastAsia" w:hAnsiTheme="minorEastAsia" w:hint="eastAsia"/>
          <w:sz w:val="32"/>
          <w:szCs w:val="32"/>
        </w:rPr>
        <w:t>10</w:t>
      </w:r>
      <w:r w:rsidRPr="00980F33">
        <w:rPr>
          <w:rFonts w:asciiTheme="minorEastAsia" w:eastAsiaTheme="minorEastAsia" w:hAnsiTheme="minorEastAsia" w:hint="eastAsia"/>
          <w:sz w:val="32"/>
          <w:szCs w:val="32"/>
        </w:rPr>
        <w:t>期）</w:t>
      </w:r>
    </w:p>
    <w:tbl>
      <w:tblPr>
        <w:tblW w:w="0" w:type="auto"/>
        <w:jc w:val="center"/>
        <w:tblLayout w:type="fixed"/>
        <w:tblLook w:val="0000"/>
      </w:tblPr>
      <w:tblGrid>
        <w:gridCol w:w="9327"/>
      </w:tblGrid>
      <w:tr w:rsidR="003E605A" w:rsidRPr="00980F33" w:rsidTr="00C00D4B">
        <w:trPr>
          <w:trHeight w:val="336"/>
          <w:jc w:val="center"/>
        </w:trPr>
        <w:tc>
          <w:tcPr>
            <w:tcW w:w="9327" w:type="dxa"/>
            <w:tcBorders>
              <w:top w:val="nil"/>
              <w:left w:val="nil"/>
              <w:bottom w:val="single" w:sz="18" w:space="0" w:color="FF0000"/>
              <w:right w:val="nil"/>
            </w:tcBorders>
          </w:tcPr>
          <w:p w:rsidR="003E605A" w:rsidRPr="00980F33" w:rsidRDefault="003E605A" w:rsidP="00280058">
            <w:pPr>
              <w:pStyle w:val="10"/>
              <w:spacing w:before="0" w:beforeAutospacing="0" w:after="0" w:afterAutospacing="0"/>
              <w:rPr>
                <w:rFonts w:asciiTheme="minorEastAsia" w:eastAsiaTheme="minorEastAsia" w:hAnsiTheme="minorEastAsia"/>
              </w:rPr>
            </w:pPr>
            <w:r w:rsidRPr="00980F33">
              <w:rPr>
                <w:rFonts w:asciiTheme="minorEastAsia" w:eastAsiaTheme="minorEastAsia" w:hAnsiTheme="minorEastAsia" w:hint="eastAsia"/>
              </w:rPr>
              <w:t>陕西省古籍保护中心编</w:t>
            </w:r>
            <w:r w:rsidRPr="00980F33">
              <w:rPr>
                <w:rFonts w:asciiTheme="minorEastAsia" w:eastAsiaTheme="minorEastAsia" w:hAnsiTheme="minorEastAsia"/>
              </w:rPr>
              <w:t xml:space="preserve">                                  </w:t>
            </w:r>
            <w:r w:rsidRPr="00980F33">
              <w:rPr>
                <w:rFonts w:asciiTheme="minorEastAsia" w:eastAsiaTheme="minorEastAsia" w:hAnsiTheme="minorEastAsia" w:hint="eastAsia"/>
              </w:rPr>
              <w:t xml:space="preserve">      </w:t>
            </w:r>
            <w:r w:rsidRPr="00980F33">
              <w:rPr>
                <w:rFonts w:asciiTheme="minorEastAsia" w:eastAsiaTheme="minorEastAsia" w:hAnsiTheme="minorEastAsia"/>
              </w:rPr>
              <w:t>20</w:t>
            </w:r>
            <w:r w:rsidRPr="00980F33">
              <w:rPr>
                <w:rFonts w:asciiTheme="minorEastAsia" w:eastAsiaTheme="minorEastAsia" w:hAnsiTheme="minorEastAsia" w:hint="eastAsia"/>
              </w:rPr>
              <w:t>13年</w:t>
            </w:r>
            <w:r w:rsidR="00280058">
              <w:rPr>
                <w:rFonts w:asciiTheme="minorEastAsia" w:eastAsiaTheme="minorEastAsia" w:hAnsiTheme="minorEastAsia" w:hint="eastAsia"/>
              </w:rPr>
              <w:t>5</w:t>
            </w:r>
            <w:r w:rsidRPr="00980F33">
              <w:rPr>
                <w:rFonts w:asciiTheme="minorEastAsia" w:eastAsiaTheme="minorEastAsia" w:hAnsiTheme="minorEastAsia" w:hint="eastAsia"/>
              </w:rPr>
              <w:t>月</w:t>
            </w:r>
            <w:r w:rsidR="00280058">
              <w:rPr>
                <w:rFonts w:asciiTheme="minorEastAsia" w:eastAsiaTheme="minorEastAsia" w:hAnsiTheme="minorEastAsia" w:hint="eastAsia"/>
              </w:rPr>
              <w:t>14</w:t>
            </w:r>
            <w:r w:rsidRPr="00980F33">
              <w:rPr>
                <w:rFonts w:asciiTheme="minorEastAsia" w:eastAsiaTheme="minorEastAsia" w:hAnsiTheme="minorEastAsia" w:hint="eastAsia"/>
              </w:rPr>
              <w:t>日</w:t>
            </w:r>
          </w:p>
        </w:tc>
      </w:tr>
      <w:tr w:rsidR="003E605A" w:rsidRPr="00980F33" w:rsidTr="00C00D4B">
        <w:trPr>
          <w:trHeight w:val="264"/>
          <w:jc w:val="center"/>
        </w:trPr>
        <w:tc>
          <w:tcPr>
            <w:tcW w:w="9327" w:type="dxa"/>
            <w:tcBorders>
              <w:top w:val="single" w:sz="18" w:space="0" w:color="FF0000"/>
              <w:left w:val="nil"/>
              <w:bottom w:val="nil"/>
              <w:right w:val="nil"/>
            </w:tcBorders>
          </w:tcPr>
          <w:p w:rsidR="003E605A" w:rsidRPr="00280058" w:rsidRDefault="003E605A" w:rsidP="00C00D4B">
            <w:pPr>
              <w:pStyle w:val="10"/>
              <w:spacing w:before="0" w:beforeAutospacing="0" w:after="0" w:afterAutospacing="0"/>
              <w:rPr>
                <w:rFonts w:asciiTheme="minorEastAsia" w:eastAsiaTheme="minorEastAsia" w:hAnsiTheme="minorEastAsia"/>
                <w:sz w:val="28"/>
                <w:szCs w:val="28"/>
              </w:rPr>
            </w:pPr>
          </w:p>
        </w:tc>
      </w:tr>
    </w:tbl>
    <w:p w:rsidR="003E605A" w:rsidRPr="00980F33" w:rsidRDefault="003E605A" w:rsidP="003E605A">
      <w:pPr>
        <w:pStyle w:val="10"/>
        <w:spacing w:before="0" w:beforeAutospacing="0" w:after="0" w:afterAutospacing="0"/>
        <w:rPr>
          <w:rFonts w:asciiTheme="minorEastAsia" w:eastAsiaTheme="minorEastAsia" w:hAnsiTheme="minorEastAsia"/>
          <w:sz w:val="18"/>
          <w:szCs w:val="18"/>
        </w:rPr>
      </w:pPr>
    </w:p>
    <w:p w:rsidR="003E605A" w:rsidRPr="00980F33" w:rsidRDefault="003E605A" w:rsidP="003E605A">
      <w:pPr>
        <w:pStyle w:val="10"/>
        <w:spacing w:before="0" w:beforeAutospacing="0" w:after="0" w:afterAutospacing="0"/>
        <w:jc w:val="center"/>
        <w:rPr>
          <w:rFonts w:asciiTheme="minorEastAsia" w:eastAsiaTheme="minorEastAsia" w:hAnsiTheme="minorEastAsia" w:cs="Arial"/>
          <w:b/>
          <w:sz w:val="44"/>
          <w:szCs w:val="32"/>
        </w:rPr>
      </w:pPr>
      <w:r w:rsidRPr="00980F33">
        <w:rPr>
          <w:rFonts w:asciiTheme="minorEastAsia" w:eastAsiaTheme="minorEastAsia" w:hAnsiTheme="minorEastAsia" w:cs="Arial"/>
          <w:b/>
          <w:sz w:val="44"/>
          <w:szCs w:val="32"/>
        </w:rPr>
        <w:t>本 期 要 目</w:t>
      </w:r>
    </w:p>
    <w:p w:rsidR="003E605A" w:rsidRPr="00980F33" w:rsidRDefault="003E605A" w:rsidP="003E605A">
      <w:pPr>
        <w:rPr>
          <w:rFonts w:asciiTheme="minorEastAsia" w:hAnsiTheme="minorEastAsia"/>
          <w:sz w:val="28"/>
          <w:szCs w:val="28"/>
        </w:rPr>
      </w:pPr>
    </w:p>
    <w:p w:rsidR="003E605A" w:rsidRPr="00980F33" w:rsidRDefault="003E605A" w:rsidP="003E605A">
      <w:pPr>
        <w:rPr>
          <w:rFonts w:asciiTheme="minorEastAsia" w:hAnsiTheme="minorEastAsia"/>
          <w:sz w:val="28"/>
          <w:szCs w:val="28"/>
        </w:rPr>
      </w:pPr>
    </w:p>
    <w:p w:rsidR="00325826" w:rsidRDefault="003E605A" w:rsidP="00325826">
      <w:pPr>
        <w:rPr>
          <w:rFonts w:asciiTheme="minorEastAsia" w:hAnsiTheme="minorEastAsia"/>
          <w:sz w:val="28"/>
          <w:szCs w:val="28"/>
        </w:rPr>
      </w:pPr>
      <w:r w:rsidRPr="00980F33">
        <w:rPr>
          <w:rFonts w:asciiTheme="minorEastAsia" w:hAnsiTheme="minorEastAsia" w:hint="eastAsia"/>
          <w:sz w:val="28"/>
          <w:szCs w:val="28"/>
        </w:rPr>
        <w:t>◆</w:t>
      </w:r>
      <w:r w:rsidR="00F77BC5">
        <w:rPr>
          <w:rFonts w:asciiTheme="minorEastAsia" w:hAnsiTheme="minorEastAsia" w:hint="eastAsia"/>
          <w:sz w:val="28"/>
          <w:szCs w:val="28"/>
        </w:rPr>
        <w:t>全省古籍普查登记工作会议在省图书馆召开</w:t>
      </w:r>
    </w:p>
    <w:p w:rsidR="003E605A" w:rsidRPr="00325826" w:rsidRDefault="00325826" w:rsidP="003E605A">
      <w:pPr>
        <w:rPr>
          <w:rFonts w:asciiTheme="minorEastAsia" w:hAnsiTheme="minorEastAsia"/>
          <w:sz w:val="28"/>
          <w:szCs w:val="28"/>
        </w:rPr>
      </w:pPr>
      <w:r w:rsidRPr="00980F33">
        <w:rPr>
          <w:rFonts w:asciiTheme="minorEastAsia" w:hAnsiTheme="minorEastAsia" w:hint="eastAsia"/>
          <w:sz w:val="28"/>
          <w:szCs w:val="28"/>
        </w:rPr>
        <w:t>◆陕西省</w:t>
      </w:r>
      <w:r>
        <w:rPr>
          <w:rFonts w:asciiTheme="minorEastAsia" w:hAnsiTheme="minorEastAsia" w:hint="eastAsia"/>
          <w:sz w:val="28"/>
          <w:szCs w:val="28"/>
        </w:rPr>
        <w:t>入选第四批“国家珍贵古籍名录”情况总结</w:t>
      </w:r>
    </w:p>
    <w:p w:rsidR="003E605A" w:rsidRDefault="003E605A" w:rsidP="003E605A">
      <w:pPr>
        <w:spacing w:line="360" w:lineRule="auto"/>
        <w:rPr>
          <w:rFonts w:asciiTheme="minorEastAsia" w:hAnsiTheme="minorEastAsia"/>
          <w:sz w:val="28"/>
          <w:szCs w:val="28"/>
        </w:rPr>
      </w:pPr>
      <w:r w:rsidRPr="00980F33">
        <w:rPr>
          <w:rFonts w:asciiTheme="minorEastAsia" w:hAnsiTheme="minorEastAsia" w:hint="eastAsia"/>
          <w:sz w:val="28"/>
          <w:szCs w:val="28"/>
        </w:rPr>
        <w:t>◆</w:t>
      </w:r>
      <w:r w:rsidR="00F77BC5">
        <w:rPr>
          <w:rFonts w:asciiTheme="minorEastAsia" w:hAnsiTheme="minorEastAsia" w:hint="eastAsia"/>
          <w:sz w:val="28"/>
          <w:szCs w:val="28"/>
        </w:rPr>
        <w:t>妙手重生——探访陕西省图书馆古籍修复师</w:t>
      </w:r>
    </w:p>
    <w:p w:rsidR="005E5B35" w:rsidRDefault="003E605A" w:rsidP="005E5B35">
      <w:pPr>
        <w:spacing w:line="360" w:lineRule="auto"/>
        <w:rPr>
          <w:rFonts w:asciiTheme="minorEastAsia" w:hAnsiTheme="minorEastAsia"/>
          <w:sz w:val="28"/>
          <w:szCs w:val="28"/>
        </w:rPr>
      </w:pPr>
      <w:r w:rsidRPr="00980F33">
        <w:rPr>
          <w:rFonts w:asciiTheme="minorEastAsia" w:hAnsiTheme="minorEastAsia" w:hint="eastAsia"/>
          <w:sz w:val="28"/>
          <w:szCs w:val="28"/>
        </w:rPr>
        <w:t>◆</w:t>
      </w:r>
      <w:r w:rsidR="00DB1437">
        <w:rPr>
          <w:rFonts w:asciiTheme="minorEastAsia" w:hAnsiTheme="minorEastAsia" w:hint="eastAsia"/>
          <w:sz w:val="28"/>
          <w:szCs w:val="28"/>
        </w:rPr>
        <w:t>西安图书馆古籍普查工作回顾与总结</w:t>
      </w:r>
    </w:p>
    <w:p w:rsidR="003E605A" w:rsidRPr="005E5B35" w:rsidRDefault="005E5B35" w:rsidP="005E5B35">
      <w:pPr>
        <w:spacing w:line="360" w:lineRule="auto"/>
        <w:rPr>
          <w:rFonts w:asciiTheme="minorEastAsia" w:hAnsiTheme="minorEastAsia"/>
          <w:sz w:val="28"/>
          <w:szCs w:val="28"/>
        </w:rPr>
      </w:pPr>
      <w:r w:rsidRPr="00980F33">
        <w:rPr>
          <w:rFonts w:asciiTheme="minorEastAsia" w:hAnsiTheme="minorEastAsia" w:hint="eastAsia"/>
          <w:sz w:val="28"/>
          <w:szCs w:val="28"/>
        </w:rPr>
        <w:t>◆</w:t>
      </w:r>
      <w:r>
        <w:rPr>
          <w:rFonts w:asciiTheme="minorEastAsia" w:hAnsiTheme="minorEastAsia" w:hint="eastAsia"/>
          <w:sz w:val="28"/>
          <w:szCs w:val="28"/>
        </w:rPr>
        <w:t>《中国古籍善本书目》简介</w:t>
      </w:r>
    </w:p>
    <w:p w:rsidR="003E605A" w:rsidRPr="00980F33" w:rsidRDefault="003E605A" w:rsidP="003E605A">
      <w:pPr>
        <w:rPr>
          <w:rFonts w:asciiTheme="minorEastAsia" w:hAnsiTheme="minorEastAsia"/>
          <w:sz w:val="28"/>
          <w:szCs w:val="28"/>
        </w:rPr>
      </w:pPr>
      <w:r w:rsidRPr="00980F33">
        <w:rPr>
          <w:rFonts w:asciiTheme="minorEastAsia" w:hAnsiTheme="minorEastAsia" w:hint="eastAsia"/>
          <w:sz w:val="28"/>
          <w:szCs w:val="28"/>
        </w:rPr>
        <w:t>◆</w:t>
      </w:r>
      <w:r w:rsidR="00635795">
        <w:rPr>
          <w:rFonts w:asciiTheme="minorEastAsia" w:hAnsiTheme="minorEastAsia" w:hint="eastAsia"/>
          <w:sz w:val="28"/>
          <w:szCs w:val="28"/>
        </w:rPr>
        <w:t>简讯</w:t>
      </w:r>
      <w:r w:rsidR="004149DF">
        <w:rPr>
          <w:rFonts w:asciiTheme="minorEastAsia" w:hAnsiTheme="minorEastAsia" w:hint="eastAsia"/>
          <w:sz w:val="28"/>
          <w:szCs w:val="28"/>
        </w:rPr>
        <w:t>四</w:t>
      </w:r>
      <w:r w:rsidR="005E5B35">
        <w:rPr>
          <w:rFonts w:asciiTheme="minorEastAsia" w:hAnsiTheme="minorEastAsia" w:hint="eastAsia"/>
          <w:sz w:val="28"/>
          <w:szCs w:val="28"/>
        </w:rPr>
        <w:t>则</w:t>
      </w:r>
    </w:p>
    <w:p w:rsidR="003E605A" w:rsidRPr="00980F33" w:rsidRDefault="003E605A" w:rsidP="003E605A">
      <w:pPr>
        <w:rPr>
          <w:rFonts w:asciiTheme="minorEastAsia" w:hAnsiTheme="minorEastAsia"/>
          <w:sz w:val="32"/>
          <w:szCs w:val="32"/>
        </w:rPr>
      </w:pPr>
    </w:p>
    <w:p w:rsidR="00CF27F8" w:rsidRDefault="00CF27F8" w:rsidP="00D64920">
      <w:pPr>
        <w:rPr>
          <w:rFonts w:asciiTheme="minorEastAsia" w:hAnsiTheme="minorEastAsia"/>
          <w:b/>
          <w:sz w:val="30"/>
          <w:szCs w:val="30"/>
        </w:rPr>
      </w:pPr>
    </w:p>
    <w:p w:rsidR="00F77BC5" w:rsidRPr="00980F33" w:rsidRDefault="00F77BC5" w:rsidP="00D64920">
      <w:pPr>
        <w:rPr>
          <w:rFonts w:asciiTheme="minorEastAsia" w:hAnsiTheme="minorEastAsia"/>
          <w:b/>
          <w:sz w:val="30"/>
          <w:szCs w:val="30"/>
        </w:rPr>
      </w:pPr>
    </w:p>
    <w:p w:rsidR="0001200F" w:rsidRDefault="0001200F" w:rsidP="008C1271">
      <w:pPr>
        <w:jc w:val="center"/>
        <w:rPr>
          <w:rFonts w:ascii="宋体" w:hAnsi="宋体"/>
          <w:b/>
          <w:sz w:val="30"/>
          <w:szCs w:val="30"/>
        </w:rPr>
      </w:pPr>
    </w:p>
    <w:p w:rsidR="0001200F" w:rsidRDefault="0001200F" w:rsidP="008C1271">
      <w:pPr>
        <w:jc w:val="center"/>
        <w:rPr>
          <w:rFonts w:ascii="宋体" w:hAnsi="宋体"/>
          <w:b/>
          <w:sz w:val="30"/>
          <w:szCs w:val="30"/>
        </w:rPr>
      </w:pPr>
    </w:p>
    <w:p w:rsidR="008C1271" w:rsidRPr="00CA4732" w:rsidRDefault="008C1271" w:rsidP="008C1271">
      <w:pPr>
        <w:jc w:val="center"/>
        <w:rPr>
          <w:rFonts w:ascii="宋体" w:hAnsi="宋体"/>
          <w:b/>
          <w:sz w:val="30"/>
          <w:szCs w:val="30"/>
        </w:rPr>
      </w:pPr>
      <w:r w:rsidRPr="00CA4732">
        <w:rPr>
          <w:rFonts w:ascii="宋体" w:hAnsi="宋体" w:hint="eastAsia"/>
          <w:b/>
          <w:sz w:val="30"/>
          <w:szCs w:val="30"/>
        </w:rPr>
        <w:lastRenderedPageBreak/>
        <w:t>全省古籍普查登记工作会议在省图书馆召开</w:t>
      </w:r>
    </w:p>
    <w:p w:rsidR="008C1271" w:rsidRPr="0001200F" w:rsidRDefault="008C1271" w:rsidP="008C1271">
      <w:pPr>
        <w:jc w:val="center"/>
        <w:rPr>
          <w:b/>
          <w:sz w:val="36"/>
          <w:szCs w:val="36"/>
        </w:rPr>
      </w:pPr>
    </w:p>
    <w:p w:rsidR="004134D0" w:rsidRPr="006C3DF5" w:rsidRDefault="008C1271" w:rsidP="00C80C35">
      <w:pPr>
        <w:spacing w:line="360" w:lineRule="auto"/>
        <w:ind w:firstLineChars="200" w:firstLine="480"/>
        <w:rPr>
          <w:rFonts w:asciiTheme="minorEastAsia" w:hAnsiTheme="minorEastAsia"/>
          <w:sz w:val="24"/>
          <w:szCs w:val="28"/>
        </w:rPr>
      </w:pPr>
      <w:r w:rsidRPr="006C3DF5">
        <w:rPr>
          <w:rFonts w:asciiTheme="minorEastAsia" w:hAnsiTheme="minorEastAsia" w:hint="eastAsia"/>
          <w:sz w:val="24"/>
          <w:szCs w:val="28"/>
        </w:rPr>
        <w:t>2013年4月19日上午，陕西省古籍普查登记工作会议在省图书馆一楼多功能厅召开，全省54家古籍收藏单位的63名主管领导及部分工作人员参加了会议，36家古籍收藏单位与省古籍保护中心签订了“完成全国古籍普查平台著录任务协议书”。出席会议的领导有陕西省古籍保护整理出版工作领导小组古籍保护办公室领导、省文化厅李</w:t>
      </w:r>
      <w:proofErr w:type="gramStart"/>
      <w:r w:rsidRPr="006C3DF5">
        <w:rPr>
          <w:rFonts w:asciiTheme="minorEastAsia" w:hAnsiTheme="minorEastAsia" w:hint="eastAsia"/>
          <w:sz w:val="24"/>
          <w:szCs w:val="28"/>
        </w:rPr>
        <w:t>全虎副</w:t>
      </w:r>
      <w:proofErr w:type="gramEnd"/>
      <w:r w:rsidRPr="006C3DF5">
        <w:rPr>
          <w:rFonts w:asciiTheme="minorEastAsia" w:hAnsiTheme="minorEastAsia" w:hint="eastAsia"/>
          <w:sz w:val="24"/>
          <w:szCs w:val="28"/>
        </w:rPr>
        <w:t>巡视员，陕西省古籍保护中心主任、省图书馆馆长谢林，陕西省古籍保护中心副主任、省图书馆副馆长徐大平，省文化厅社文处副处长覃彬。此次会议意旨在贯彻落实文化部办公厅《关于加快推进全国古籍普查登记工作的通知》（办社文函〔2011〕518号）及《全国古籍普查登记工作方案》（2012年2月23日发布）精神，加快我省古籍普查工作进度，落实古籍普查责任，确保我省古籍普查登记工作保质保量、按时有序完成。</w:t>
      </w:r>
    </w:p>
    <w:p w:rsidR="00B21CEF" w:rsidRDefault="002B4043" w:rsidP="000C626E">
      <w:pPr>
        <w:widowControl/>
        <w:jc w:val="left"/>
        <w:rPr>
          <w:rFonts w:asciiTheme="minorEastAsia" w:hAnsiTheme="minorEastAsia"/>
          <w:sz w:val="24"/>
          <w:szCs w:val="28"/>
        </w:rPr>
      </w:pPr>
      <w:r>
        <w:rPr>
          <w:rFonts w:ascii="宋体" w:eastAsia="宋体" w:hAnsi="宋体" w:cs="宋体"/>
          <w:noProof/>
          <w:kern w:val="0"/>
          <w:sz w:val="24"/>
          <w:szCs w:val="24"/>
        </w:rPr>
        <w:drawing>
          <wp:inline distT="0" distB="0" distL="0" distR="0">
            <wp:extent cx="5320787" cy="38290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327650" cy="3833989"/>
                    </a:xfrm>
                    <a:prstGeom prst="rect">
                      <a:avLst/>
                    </a:prstGeom>
                    <a:noFill/>
                    <a:ln w="9525">
                      <a:noFill/>
                      <a:miter lim="800000"/>
                      <a:headEnd/>
                      <a:tailEnd/>
                    </a:ln>
                  </pic:spPr>
                </pic:pic>
              </a:graphicData>
            </a:graphic>
          </wp:inline>
        </w:drawing>
      </w:r>
    </w:p>
    <w:p w:rsidR="00AD09F6" w:rsidRPr="004134D0" w:rsidRDefault="00B21CEF" w:rsidP="008626E6">
      <w:pPr>
        <w:widowControl/>
        <w:spacing w:line="360" w:lineRule="auto"/>
        <w:ind w:firstLineChars="200" w:firstLine="480"/>
        <w:jc w:val="left"/>
        <w:rPr>
          <w:rFonts w:asciiTheme="minorEastAsia" w:hAnsiTheme="minorEastAsia" w:cs="宋体"/>
          <w:kern w:val="0"/>
          <w:sz w:val="24"/>
          <w:szCs w:val="24"/>
        </w:rPr>
      </w:pPr>
      <w:r w:rsidRPr="00B21CEF">
        <w:rPr>
          <w:rFonts w:asciiTheme="minorEastAsia" w:hAnsiTheme="minorEastAsia" w:hint="eastAsia"/>
          <w:sz w:val="24"/>
          <w:szCs w:val="28"/>
        </w:rPr>
        <w:t>省古籍保护中心主任谢林首先在会上做了“以古籍普查登记为中心，加快做好全省古籍保护工作”的报告，就我省古籍保护工作尤其是古籍普查登记工作的开展情况向大家做了汇报。他在会上强调，目前全国已有200多家古籍收藏单位完成了基本项普查登记工作，提交数据28万条。预计今年全国将有17个省市全</w:t>
      </w:r>
      <w:r w:rsidRPr="00B21CEF">
        <w:rPr>
          <w:rFonts w:asciiTheme="minorEastAsia" w:hAnsiTheme="minorEastAsia" w:hint="eastAsia"/>
          <w:sz w:val="24"/>
          <w:szCs w:val="28"/>
        </w:rPr>
        <w:lastRenderedPageBreak/>
        <w:t>面完成古籍普查工作。而我省截止目前完成数据26000多条，而且主要是省图书馆所做数据，对我省来说，古籍基本项普查登记已成为全省古籍保护工作的当务之急、重中之重，任务十分繁重艰巨。</w:t>
      </w:r>
    </w:p>
    <w:p w:rsidR="002808E6" w:rsidRPr="004B04D9" w:rsidRDefault="009F59FA" w:rsidP="004B04D9">
      <w:pPr>
        <w:rPr>
          <w:rFonts w:asciiTheme="minorEastAsia" w:hAnsiTheme="minorEastAsia"/>
          <w:sz w:val="24"/>
          <w:szCs w:val="24"/>
        </w:rPr>
      </w:pPr>
      <w:r w:rsidRPr="00980F33">
        <w:rPr>
          <w:rFonts w:asciiTheme="minorEastAsia" w:hAnsiTheme="minorEastAsia"/>
          <w:noProof/>
          <w:sz w:val="24"/>
          <w:szCs w:val="24"/>
        </w:rPr>
        <w:drawing>
          <wp:inline distT="0" distB="0" distL="0" distR="0">
            <wp:extent cx="5353050" cy="3543300"/>
            <wp:effectExtent l="19050" t="0" r="0" b="0"/>
            <wp:docPr id="4" name="图片 4" descr="http://pcab.nlc.gov.cn/ewebeditor/uploadfile/2012082811473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cab.nlc.gov.cn/ewebeditor/uploadfile/20120828114734001.jpg"/>
                    <pic:cNvPicPr>
                      <a:picLocks noChangeAspect="1" noChangeArrowheads="1"/>
                    </pic:cNvPicPr>
                  </pic:nvPicPr>
                  <pic:blipFill>
                    <a:blip r:embed="rId9" cstate="print"/>
                    <a:stretch>
                      <a:fillRect/>
                    </a:stretch>
                  </pic:blipFill>
                  <pic:spPr bwMode="auto">
                    <a:xfrm>
                      <a:off x="0" y="0"/>
                      <a:ext cx="5353050" cy="3543300"/>
                    </a:xfrm>
                    <a:prstGeom prst="rect">
                      <a:avLst/>
                    </a:prstGeom>
                    <a:noFill/>
                    <a:ln w="9525">
                      <a:noFill/>
                      <a:miter lim="800000"/>
                      <a:headEnd/>
                      <a:tailEnd/>
                    </a:ln>
                  </pic:spPr>
                </pic:pic>
              </a:graphicData>
            </a:graphic>
          </wp:inline>
        </w:drawing>
      </w:r>
    </w:p>
    <w:p w:rsidR="00EE510D" w:rsidRDefault="00EE510D" w:rsidP="002808E6">
      <w:pPr>
        <w:spacing w:line="360" w:lineRule="auto"/>
        <w:ind w:firstLineChars="200" w:firstLine="480"/>
        <w:rPr>
          <w:rFonts w:asciiTheme="minorEastAsia" w:hAnsiTheme="minorEastAsia"/>
          <w:sz w:val="24"/>
          <w:szCs w:val="28"/>
        </w:rPr>
      </w:pPr>
    </w:p>
    <w:p w:rsidR="00F3031A" w:rsidRDefault="00F3031A" w:rsidP="002808E6">
      <w:pPr>
        <w:spacing w:line="360" w:lineRule="auto"/>
        <w:ind w:firstLineChars="200" w:firstLine="480"/>
        <w:rPr>
          <w:rFonts w:asciiTheme="minorEastAsia" w:hAnsiTheme="minorEastAsia"/>
          <w:sz w:val="24"/>
          <w:szCs w:val="28"/>
        </w:rPr>
      </w:pPr>
      <w:r w:rsidRPr="00D317E5">
        <w:rPr>
          <w:rFonts w:asciiTheme="minorEastAsia" w:hAnsiTheme="minorEastAsia" w:hint="eastAsia"/>
          <w:sz w:val="24"/>
          <w:szCs w:val="28"/>
        </w:rPr>
        <w:t>接下来，省古籍保护中心办公室工作人员就古籍普查登记工作及数据转换问题向大家做了讲解。之后，36家古籍收藏单位主管领导与古籍保护中心主任谢林就完成全国古籍普查登记工作签订了协议书，约定在2013年年底完成古籍普查登记工作，在2014年年底全面完成古籍普查平台著录工作。</w:t>
      </w:r>
      <w:r w:rsidR="00A80AEB">
        <w:rPr>
          <w:rFonts w:asciiTheme="minorEastAsia" w:hAnsiTheme="minorEastAsia" w:hint="eastAsia"/>
          <w:sz w:val="24"/>
          <w:szCs w:val="28"/>
        </w:rPr>
        <w:t>接下</w:t>
      </w:r>
      <w:proofErr w:type="gramStart"/>
      <w:r w:rsidR="00A80AEB">
        <w:rPr>
          <w:rFonts w:asciiTheme="minorEastAsia" w:hAnsiTheme="minorEastAsia" w:hint="eastAsia"/>
          <w:sz w:val="24"/>
          <w:szCs w:val="28"/>
        </w:rPr>
        <w:t>來</w:t>
      </w:r>
      <w:proofErr w:type="gramEnd"/>
      <w:r w:rsidRPr="00D317E5">
        <w:rPr>
          <w:rFonts w:asciiTheme="minorEastAsia" w:hAnsiTheme="minorEastAsia" w:hint="eastAsia"/>
          <w:sz w:val="24"/>
          <w:szCs w:val="28"/>
        </w:rPr>
        <w:t>，三原县图书馆和陕西省图书馆工作人员就古籍普查登记工作中遇到的问题和摸索出的经验和大家进行了交流</w:t>
      </w:r>
      <w:r w:rsidR="00A80AEB">
        <w:rPr>
          <w:rFonts w:asciiTheme="minorEastAsia" w:hAnsiTheme="minorEastAsia" w:hint="eastAsia"/>
          <w:sz w:val="24"/>
          <w:szCs w:val="28"/>
        </w:rPr>
        <w:t>。</w:t>
      </w:r>
      <w:r w:rsidRPr="00D317E5">
        <w:rPr>
          <w:rFonts w:asciiTheme="minorEastAsia" w:hAnsiTheme="minorEastAsia" w:hint="eastAsia"/>
          <w:sz w:val="24"/>
          <w:szCs w:val="28"/>
        </w:rPr>
        <w:t>最后，省古籍保护整理出版工作领导小组古籍保护办公室领导、省文化厅副巡视员</w:t>
      </w:r>
      <w:proofErr w:type="gramStart"/>
      <w:r w:rsidRPr="00D317E5">
        <w:rPr>
          <w:rFonts w:asciiTheme="minorEastAsia" w:hAnsiTheme="minorEastAsia" w:hint="eastAsia"/>
          <w:sz w:val="24"/>
          <w:szCs w:val="28"/>
        </w:rPr>
        <w:t>李全虎就</w:t>
      </w:r>
      <w:proofErr w:type="gramEnd"/>
      <w:r w:rsidRPr="00D317E5">
        <w:rPr>
          <w:rFonts w:asciiTheme="minorEastAsia" w:hAnsiTheme="minorEastAsia" w:hint="eastAsia"/>
          <w:sz w:val="24"/>
          <w:szCs w:val="28"/>
        </w:rPr>
        <w:t>此次会议做了“加大力度，加快完成全省古籍普查登记工作”的总结讲话，他强调，古籍是中华传统文明的结晶，是不可再生的珍贵文献典籍。保护古籍是历史赋予我们的神圣责任。我们应当认清历史责任，明确自身任务，振奋精神，精心组织，上下配合，通力协作，加大力度，加快步伐，坚决按期完成古籍普查登记任务，为全省古籍保护工作打好坚实基础。</w:t>
      </w:r>
    </w:p>
    <w:p w:rsidR="007C1A4D" w:rsidRPr="00823A70" w:rsidRDefault="007C1A4D" w:rsidP="007C1A4D">
      <w:pPr>
        <w:spacing w:line="360" w:lineRule="auto"/>
        <w:ind w:firstLineChars="200" w:firstLine="480"/>
        <w:rPr>
          <w:sz w:val="24"/>
          <w:szCs w:val="28"/>
        </w:rPr>
      </w:pPr>
      <w:r w:rsidRPr="00582D75">
        <w:rPr>
          <w:rFonts w:asciiTheme="minorEastAsia" w:hAnsiTheme="minorEastAsia" w:hint="eastAsia"/>
          <w:sz w:val="24"/>
          <w:szCs w:val="28"/>
        </w:rPr>
        <w:t>此次会议，是我省全面调整、落实古籍普查登记工作的开始，通过此次会议，省中心明确了当前全省古籍普查工作的要求和古籍普查数据的补贴办法及标准，为我省古籍普查登记工作的顺利开展、按时完成奠定了基础。</w:t>
      </w:r>
    </w:p>
    <w:p w:rsidR="007C1A4D" w:rsidRPr="007C1A4D" w:rsidRDefault="007C1A4D" w:rsidP="002808E6">
      <w:pPr>
        <w:spacing w:line="360" w:lineRule="auto"/>
        <w:ind w:firstLineChars="200" w:firstLine="480"/>
        <w:rPr>
          <w:rFonts w:asciiTheme="minorEastAsia" w:hAnsiTheme="minorEastAsia"/>
          <w:sz w:val="24"/>
          <w:szCs w:val="28"/>
        </w:rPr>
      </w:pPr>
    </w:p>
    <w:p w:rsidR="00205802" w:rsidRPr="00A629BB" w:rsidRDefault="00A629BB" w:rsidP="00A629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27650" cy="3538220"/>
            <wp:effectExtent l="19050" t="0" r="6350" b="0"/>
            <wp:docPr id="8" name="图片 7" descr="_DSC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818.jpg"/>
                    <pic:cNvPicPr/>
                  </pic:nvPicPr>
                  <pic:blipFill>
                    <a:blip r:embed="rId10" cstate="print"/>
                    <a:stretch>
                      <a:fillRect/>
                    </a:stretch>
                  </pic:blipFill>
                  <pic:spPr>
                    <a:xfrm>
                      <a:off x="0" y="0"/>
                      <a:ext cx="5327650" cy="3538220"/>
                    </a:xfrm>
                    <a:prstGeom prst="rect">
                      <a:avLst/>
                    </a:prstGeom>
                  </pic:spPr>
                </pic:pic>
              </a:graphicData>
            </a:graphic>
          </wp:inline>
        </w:drawing>
      </w:r>
    </w:p>
    <w:p w:rsidR="00F3031A" w:rsidRDefault="000133B2" w:rsidP="00393F80">
      <w:pPr>
        <w:spacing w:line="360" w:lineRule="auto"/>
        <w:rPr>
          <w:rFonts w:asciiTheme="minorEastAsia" w:hAnsiTheme="minorEastAsia"/>
          <w:sz w:val="24"/>
          <w:szCs w:val="24"/>
        </w:rPr>
      </w:pPr>
      <w:r>
        <w:rPr>
          <w:rFonts w:asciiTheme="minorEastAsia" w:hAnsiTheme="minorEastAsia" w:hint="eastAsia"/>
          <w:sz w:val="24"/>
          <w:szCs w:val="24"/>
        </w:rPr>
        <w:t>附：</w:t>
      </w:r>
    </w:p>
    <w:p w:rsidR="002C3970" w:rsidRPr="007D481F" w:rsidRDefault="002C3970" w:rsidP="00393F80">
      <w:pPr>
        <w:spacing w:before="240" w:line="360" w:lineRule="auto"/>
        <w:jc w:val="center"/>
        <w:rPr>
          <w:rFonts w:asciiTheme="minorEastAsia" w:hAnsiTheme="minorEastAsia"/>
          <w:b/>
          <w:sz w:val="30"/>
          <w:szCs w:val="30"/>
        </w:rPr>
      </w:pPr>
      <w:r w:rsidRPr="007D481F">
        <w:rPr>
          <w:rFonts w:asciiTheme="minorEastAsia" w:hAnsiTheme="minorEastAsia" w:hint="eastAsia"/>
          <w:b/>
          <w:sz w:val="30"/>
          <w:szCs w:val="30"/>
        </w:rPr>
        <w:t>全省古籍普查登记会议签订协议单位</w:t>
      </w:r>
    </w:p>
    <w:p w:rsidR="002F330C" w:rsidRDefault="002F330C" w:rsidP="00393F80">
      <w:pPr>
        <w:pStyle w:val="a7"/>
        <w:numPr>
          <w:ilvl w:val="0"/>
          <w:numId w:val="3"/>
        </w:numPr>
        <w:spacing w:before="312" w:line="360" w:lineRule="auto"/>
        <w:ind w:firstLineChars="0"/>
        <w:jc w:val="left"/>
        <w:rPr>
          <w:rFonts w:ascii="仿宋" w:eastAsia="仿宋" w:hAnsi="仿宋"/>
          <w:sz w:val="24"/>
          <w:szCs w:val="24"/>
        </w:rPr>
        <w:sectPr w:rsidR="002F330C" w:rsidSect="002906BD">
          <w:headerReference w:type="even" r:id="rId11"/>
          <w:headerReference w:type="default" r:id="rId12"/>
          <w:footerReference w:type="default" r:id="rId13"/>
          <w:pgSz w:w="11906" w:h="16838"/>
          <w:pgMar w:top="1304" w:right="1758" w:bottom="1304" w:left="1758" w:header="851" w:footer="992" w:gutter="0"/>
          <w:cols w:space="425"/>
          <w:docGrid w:type="lines" w:linePitch="312"/>
        </w:sectPr>
      </w:pPr>
    </w:p>
    <w:p w:rsidR="002F330C" w:rsidRPr="00993641" w:rsidRDefault="00795A96"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lastRenderedPageBreak/>
        <w:t>1.</w:t>
      </w:r>
      <w:r w:rsidR="002F330C" w:rsidRPr="00993641">
        <w:rPr>
          <w:rFonts w:asciiTheme="minorEastAsia" w:hAnsiTheme="minorEastAsia" w:hint="eastAsia"/>
          <w:sz w:val="24"/>
          <w:szCs w:val="24"/>
        </w:rPr>
        <w:t>陕西中医学院图书馆</w:t>
      </w:r>
    </w:p>
    <w:p w:rsidR="002F330C" w:rsidRPr="00993641" w:rsidRDefault="00795A96"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2.</w:t>
      </w:r>
      <w:r w:rsidR="002F330C" w:rsidRPr="00993641">
        <w:rPr>
          <w:rFonts w:asciiTheme="minorEastAsia" w:hAnsiTheme="minorEastAsia" w:hint="eastAsia"/>
          <w:sz w:val="24"/>
          <w:szCs w:val="24"/>
        </w:rPr>
        <w:t>三原县图书馆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3.</w:t>
      </w:r>
      <w:r w:rsidR="002F330C" w:rsidRPr="00993641">
        <w:rPr>
          <w:rFonts w:asciiTheme="minorEastAsia" w:hAnsiTheme="minorEastAsia" w:hint="eastAsia"/>
          <w:sz w:val="24"/>
          <w:szCs w:val="24"/>
        </w:rPr>
        <w:t>延安中山图书馆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4.</w:t>
      </w:r>
      <w:r w:rsidR="002F330C" w:rsidRPr="00993641">
        <w:rPr>
          <w:rFonts w:asciiTheme="minorEastAsia" w:hAnsiTheme="minorEastAsia" w:hint="eastAsia"/>
          <w:sz w:val="24"/>
          <w:szCs w:val="24"/>
        </w:rPr>
        <w:t>泾阳县博物馆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5.</w:t>
      </w:r>
      <w:r w:rsidR="002F330C" w:rsidRPr="00993641">
        <w:rPr>
          <w:rFonts w:asciiTheme="minorEastAsia" w:hAnsiTheme="minorEastAsia" w:hint="eastAsia"/>
          <w:sz w:val="24"/>
          <w:szCs w:val="24"/>
        </w:rPr>
        <w:t>汉中市档案局</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6.</w:t>
      </w:r>
      <w:r w:rsidR="002F330C" w:rsidRPr="00993641">
        <w:rPr>
          <w:rFonts w:asciiTheme="minorEastAsia" w:hAnsiTheme="minorEastAsia" w:hint="eastAsia"/>
          <w:sz w:val="24"/>
          <w:szCs w:val="24"/>
        </w:rPr>
        <w:t>宝鸡市图书馆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7.</w:t>
      </w:r>
      <w:r w:rsidR="002F330C" w:rsidRPr="00993641">
        <w:rPr>
          <w:rFonts w:asciiTheme="minorEastAsia" w:hAnsiTheme="minorEastAsia" w:hint="eastAsia"/>
          <w:sz w:val="24"/>
          <w:szCs w:val="24"/>
        </w:rPr>
        <w:t>扶风县图书馆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8.</w:t>
      </w:r>
      <w:r w:rsidR="002F330C" w:rsidRPr="00993641">
        <w:rPr>
          <w:rFonts w:asciiTheme="minorEastAsia" w:hAnsiTheme="minorEastAsia" w:hint="eastAsia"/>
          <w:sz w:val="24"/>
          <w:szCs w:val="24"/>
        </w:rPr>
        <w:t>富平县图书馆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9.</w:t>
      </w:r>
      <w:r w:rsidR="002F330C" w:rsidRPr="00993641">
        <w:rPr>
          <w:rFonts w:asciiTheme="minorEastAsia" w:hAnsiTheme="minorEastAsia" w:hint="eastAsia"/>
          <w:sz w:val="24"/>
          <w:szCs w:val="24"/>
        </w:rPr>
        <w:t>咸阳图书馆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10.</w:t>
      </w:r>
      <w:r w:rsidR="002F330C" w:rsidRPr="00993641">
        <w:rPr>
          <w:rFonts w:asciiTheme="minorEastAsia" w:hAnsiTheme="minorEastAsia" w:hint="eastAsia"/>
          <w:sz w:val="24"/>
          <w:szCs w:val="24"/>
        </w:rPr>
        <w:t>凤翔县图书馆</w:t>
      </w:r>
    </w:p>
    <w:p w:rsidR="002F330C" w:rsidRPr="00993641" w:rsidRDefault="00795A96"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1</w:t>
      </w:r>
      <w:r w:rsidR="005900DF" w:rsidRPr="00993641">
        <w:rPr>
          <w:rFonts w:asciiTheme="minorEastAsia" w:hAnsiTheme="minorEastAsia" w:hint="eastAsia"/>
          <w:sz w:val="24"/>
          <w:szCs w:val="24"/>
        </w:rPr>
        <w:t>1</w:t>
      </w:r>
      <w:r w:rsidRPr="00993641">
        <w:rPr>
          <w:rFonts w:asciiTheme="minorEastAsia" w:hAnsiTheme="minorEastAsia" w:hint="eastAsia"/>
          <w:sz w:val="24"/>
          <w:szCs w:val="24"/>
        </w:rPr>
        <w:t>.</w:t>
      </w:r>
      <w:r w:rsidR="002F330C" w:rsidRPr="00993641">
        <w:rPr>
          <w:rFonts w:asciiTheme="minorEastAsia" w:hAnsiTheme="minorEastAsia" w:hint="eastAsia"/>
          <w:sz w:val="24"/>
          <w:szCs w:val="24"/>
        </w:rPr>
        <w:t>韩城市司马迁图书馆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12.</w:t>
      </w:r>
      <w:r w:rsidR="002F330C" w:rsidRPr="00993641">
        <w:rPr>
          <w:rFonts w:asciiTheme="minorEastAsia" w:hAnsiTheme="minorEastAsia" w:hint="eastAsia"/>
          <w:sz w:val="24"/>
          <w:szCs w:val="24"/>
        </w:rPr>
        <w:t>长安区图书馆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13.</w:t>
      </w:r>
      <w:r w:rsidR="002F330C" w:rsidRPr="00993641">
        <w:rPr>
          <w:rFonts w:asciiTheme="minorEastAsia" w:hAnsiTheme="minorEastAsia" w:hint="eastAsia"/>
          <w:sz w:val="24"/>
          <w:szCs w:val="24"/>
        </w:rPr>
        <w:t>西安交通大学图书馆</w:t>
      </w:r>
    </w:p>
    <w:p w:rsidR="002F330C" w:rsidRPr="00993641" w:rsidRDefault="005900DF"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14.</w:t>
      </w:r>
      <w:r w:rsidR="002F330C" w:rsidRPr="00993641">
        <w:rPr>
          <w:rFonts w:asciiTheme="minorEastAsia" w:hAnsiTheme="minorEastAsia" w:hint="eastAsia"/>
          <w:sz w:val="24"/>
          <w:szCs w:val="24"/>
        </w:rPr>
        <w:t>蓝田县图书馆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lastRenderedPageBreak/>
        <w:t>15.</w:t>
      </w:r>
      <w:r w:rsidR="002F330C" w:rsidRPr="00993641">
        <w:rPr>
          <w:rFonts w:asciiTheme="minorEastAsia" w:hAnsiTheme="minorEastAsia" w:hint="eastAsia"/>
          <w:sz w:val="24"/>
          <w:szCs w:val="24"/>
        </w:rPr>
        <w:t>临潼区图书馆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16.</w:t>
      </w:r>
      <w:r w:rsidR="002F330C" w:rsidRPr="00993641">
        <w:rPr>
          <w:rFonts w:asciiTheme="minorEastAsia" w:hAnsiTheme="minorEastAsia" w:hint="eastAsia"/>
          <w:sz w:val="24"/>
          <w:szCs w:val="24"/>
        </w:rPr>
        <w:t>周至县图书馆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17.</w:t>
      </w:r>
      <w:r w:rsidR="002F330C" w:rsidRPr="00993641">
        <w:rPr>
          <w:rFonts w:asciiTheme="minorEastAsia" w:hAnsiTheme="minorEastAsia" w:hint="eastAsia"/>
          <w:sz w:val="24"/>
          <w:szCs w:val="24"/>
        </w:rPr>
        <w:t>宝鸡市青铜器博物馆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18.</w:t>
      </w:r>
      <w:r w:rsidR="002F330C" w:rsidRPr="00993641">
        <w:rPr>
          <w:rFonts w:asciiTheme="minorEastAsia" w:hAnsiTheme="minorEastAsia" w:hint="eastAsia"/>
          <w:sz w:val="24"/>
          <w:szCs w:val="24"/>
        </w:rPr>
        <w:t>洛南县博物馆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19.</w:t>
      </w:r>
      <w:r w:rsidR="002F330C" w:rsidRPr="00993641">
        <w:rPr>
          <w:rFonts w:asciiTheme="minorEastAsia" w:hAnsiTheme="minorEastAsia" w:hint="eastAsia"/>
          <w:sz w:val="24"/>
          <w:szCs w:val="24"/>
        </w:rPr>
        <w:t>榆阳区图书馆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20.</w:t>
      </w:r>
      <w:r w:rsidR="002F330C" w:rsidRPr="00993641">
        <w:rPr>
          <w:rFonts w:asciiTheme="minorEastAsia" w:hAnsiTheme="minorEastAsia" w:hint="eastAsia"/>
          <w:sz w:val="24"/>
          <w:szCs w:val="24"/>
        </w:rPr>
        <w:t>商州区少儿图书馆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21.</w:t>
      </w:r>
      <w:r w:rsidR="002F330C" w:rsidRPr="00993641">
        <w:rPr>
          <w:rFonts w:asciiTheme="minorEastAsia" w:hAnsiTheme="minorEastAsia" w:hint="eastAsia"/>
          <w:sz w:val="24"/>
          <w:szCs w:val="24"/>
        </w:rPr>
        <w:t>高陵县文化馆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22.</w:t>
      </w:r>
      <w:r w:rsidR="002F330C" w:rsidRPr="00993641">
        <w:rPr>
          <w:rFonts w:asciiTheme="minorEastAsia" w:hAnsiTheme="minorEastAsia" w:hint="eastAsia"/>
          <w:sz w:val="24"/>
          <w:szCs w:val="24"/>
        </w:rPr>
        <w:t>绥德县子洲图书馆</w:t>
      </w:r>
    </w:p>
    <w:p w:rsidR="002F330C" w:rsidRPr="00993641" w:rsidRDefault="005900DF"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23.</w:t>
      </w:r>
      <w:r w:rsidR="002F330C" w:rsidRPr="00993641">
        <w:rPr>
          <w:rFonts w:asciiTheme="minorEastAsia" w:hAnsiTheme="minorEastAsia" w:hint="eastAsia"/>
          <w:sz w:val="24"/>
          <w:szCs w:val="24"/>
        </w:rPr>
        <w:t>岐山县图书馆</w:t>
      </w:r>
    </w:p>
    <w:p w:rsidR="002F330C" w:rsidRPr="00993641" w:rsidRDefault="00993641"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24.</w:t>
      </w:r>
      <w:r w:rsidR="002F330C" w:rsidRPr="00993641">
        <w:rPr>
          <w:rFonts w:asciiTheme="minorEastAsia" w:hAnsiTheme="minorEastAsia" w:hint="eastAsia"/>
          <w:sz w:val="24"/>
          <w:szCs w:val="24"/>
        </w:rPr>
        <w:t>山阳县图书馆</w:t>
      </w:r>
    </w:p>
    <w:p w:rsidR="002F330C" w:rsidRPr="00993641" w:rsidRDefault="00993641"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25.</w:t>
      </w:r>
      <w:r w:rsidR="002F330C" w:rsidRPr="00993641">
        <w:rPr>
          <w:rFonts w:asciiTheme="minorEastAsia" w:hAnsiTheme="minorEastAsia" w:hint="eastAsia"/>
          <w:sz w:val="24"/>
          <w:szCs w:val="24"/>
        </w:rPr>
        <w:t>临渭区图书馆</w:t>
      </w:r>
    </w:p>
    <w:p w:rsidR="002F330C" w:rsidRPr="00993641" w:rsidRDefault="00993641"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26.</w:t>
      </w:r>
      <w:r w:rsidR="002F330C" w:rsidRPr="00993641">
        <w:rPr>
          <w:rFonts w:asciiTheme="minorEastAsia" w:hAnsiTheme="minorEastAsia" w:hint="eastAsia"/>
          <w:sz w:val="24"/>
          <w:szCs w:val="24"/>
        </w:rPr>
        <w:t>乾县图书馆</w:t>
      </w:r>
    </w:p>
    <w:p w:rsidR="002F330C" w:rsidRPr="00993641" w:rsidRDefault="00993641"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27.</w:t>
      </w:r>
      <w:r w:rsidR="002F330C" w:rsidRPr="00993641">
        <w:rPr>
          <w:rFonts w:asciiTheme="minorEastAsia" w:hAnsiTheme="minorEastAsia" w:hint="eastAsia"/>
          <w:sz w:val="24"/>
          <w:szCs w:val="24"/>
        </w:rPr>
        <w:t>蒲城县图书馆</w:t>
      </w:r>
    </w:p>
    <w:p w:rsidR="002F330C" w:rsidRPr="00993641" w:rsidRDefault="00993641"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28.</w:t>
      </w:r>
      <w:r w:rsidR="002F330C" w:rsidRPr="00993641">
        <w:rPr>
          <w:rFonts w:asciiTheme="minorEastAsia" w:hAnsiTheme="minorEastAsia" w:hint="eastAsia"/>
          <w:sz w:val="24"/>
          <w:szCs w:val="24"/>
        </w:rPr>
        <w:t>华阴市图书馆</w:t>
      </w:r>
    </w:p>
    <w:p w:rsidR="002F330C" w:rsidRPr="00993641" w:rsidRDefault="00993641" w:rsidP="00441562">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lastRenderedPageBreak/>
        <w:t>29.</w:t>
      </w:r>
      <w:r w:rsidR="002F330C" w:rsidRPr="00993641">
        <w:rPr>
          <w:rFonts w:asciiTheme="minorEastAsia" w:hAnsiTheme="minorEastAsia" w:hint="eastAsia"/>
          <w:sz w:val="24"/>
          <w:szCs w:val="24"/>
        </w:rPr>
        <w:t>眉县文化（图书）馆</w:t>
      </w:r>
    </w:p>
    <w:p w:rsidR="002F330C" w:rsidRPr="00993641" w:rsidRDefault="00993641" w:rsidP="00E95E63">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30.</w:t>
      </w:r>
      <w:r w:rsidR="002F330C" w:rsidRPr="00993641">
        <w:rPr>
          <w:rFonts w:asciiTheme="minorEastAsia" w:hAnsiTheme="minorEastAsia" w:hint="eastAsia"/>
          <w:sz w:val="24"/>
          <w:szCs w:val="24"/>
        </w:rPr>
        <w:t>西北政法大学图书馆</w:t>
      </w:r>
    </w:p>
    <w:p w:rsidR="002F330C" w:rsidRPr="00993641" w:rsidRDefault="00993641" w:rsidP="00E95E63">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31.</w:t>
      </w:r>
      <w:r w:rsidR="002F330C" w:rsidRPr="00993641">
        <w:rPr>
          <w:rFonts w:asciiTheme="minorEastAsia" w:hAnsiTheme="minorEastAsia" w:hint="eastAsia"/>
          <w:sz w:val="24"/>
          <w:szCs w:val="24"/>
        </w:rPr>
        <w:t>佳县国桢图书馆</w:t>
      </w:r>
    </w:p>
    <w:p w:rsidR="002F330C" w:rsidRPr="00993641" w:rsidRDefault="00993641" w:rsidP="00E95E63">
      <w:pPr>
        <w:spacing w:line="360" w:lineRule="auto"/>
        <w:ind w:firstLineChars="100" w:firstLine="240"/>
        <w:rPr>
          <w:rFonts w:asciiTheme="minorEastAsia" w:hAnsiTheme="minorEastAsia"/>
          <w:sz w:val="24"/>
          <w:szCs w:val="24"/>
        </w:rPr>
      </w:pPr>
      <w:r w:rsidRPr="00993641">
        <w:rPr>
          <w:rFonts w:asciiTheme="minorEastAsia" w:hAnsiTheme="minorEastAsia" w:hint="eastAsia"/>
          <w:sz w:val="24"/>
          <w:szCs w:val="24"/>
        </w:rPr>
        <w:t>32.</w:t>
      </w:r>
      <w:r w:rsidR="002F330C" w:rsidRPr="00993641">
        <w:rPr>
          <w:rFonts w:asciiTheme="minorEastAsia" w:hAnsiTheme="minorEastAsia" w:hint="eastAsia"/>
          <w:sz w:val="24"/>
          <w:szCs w:val="24"/>
        </w:rPr>
        <w:t>潼关县图书馆</w:t>
      </w:r>
    </w:p>
    <w:p w:rsidR="002F330C" w:rsidRPr="00993641" w:rsidRDefault="00993641"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lastRenderedPageBreak/>
        <w:t>33.</w:t>
      </w:r>
      <w:r w:rsidR="002F330C" w:rsidRPr="00993641">
        <w:rPr>
          <w:rFonts w:asciiTheme="minorEastAsia" w:hAnsiTheme="minorEastAsia" w:hint="eastAsia"/>
          <w:sz w:val="24"/>
          <w:szCs w:val="24"/>
        </w:rPr>
        <w:t>华县图书馆</w:t>
      </w:r>
    </w:p>
    <w:p w:rsidR="002F330C" w:rsidRPr="00993641" w:rsidRDefault="002F330C"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34.西安图书馆</w:t>
      </w:r>
    </w:p>
    <w:p w:rsidR="002F330C" w:rsidRPr="00993641" w:rsidRDefault="002F330C" w:rsidP="009B7CBF">
      <w:pPr>
        <w:spacing w:line="360" w:lineRule="auto"/>
        <w:ind w:firstLineChars="200" w:firstLine="480"/>
        <w:rPr>
          <w:rFonts w:asciiTheme="minorEastAsia" w:hAnsiTheme="minorEastAsia"/>
          <w:sz w:val="24"/>
          <w:szCs w:val="24"/>
        </w:rPr>
      </w:pPr>
      <w:r w:rsidRPr="00993641">
        <w:rPr>
          <w:rFonts w:asciiTheme="minorEastAsia" w:hAnsiTheme="minorEastAsia" w:hint="eastAsia"/>
          <w:sz w:val="24"/>
          <w:szCs w:val="24"/>
        </w:rPr>
        <w:t>35.西乡文物旅游局</w:t>
      </w:r>
    </w:p>
    <w:p w:rsidR="002F330C" w:rsidRPr="00993641" w:rsidRDefault="002F330C" w:rsidP="009B7CBF">
      <w:pPr>
        <w:spacing w:line="360" w:lineRule="auto"/>
        <w:ind w:firstLineChars="200" w:firstLine="480"/>
        <w:rPr>
          <w:rFonts w:asciiTheme="minorEastAsia" w:hAnsiTheme="minorEastAsia"/>
          <w:sz w:val="24"/>
          <w:szCs w:val="24"/>
        </w:rPr>
        <w:sectPr w:rsidR="002F330C" w:rsidRPr="00993641" w:rsidSect="002F330C">
          <w:type w:val="continuous"/>
          <w:pgSz w:w="11906" w:h="16838"/>
          <w:pgMar w:top="1304" w:right="1758" w:bottom="1304" w:left="1758" w:header="851" w:footer="992" w:gutter="0"/>
          <w:cols w:num="2" w:space="425"/>
          <w:docGrid w:type="lines" w:linePitch="312"/>
        </w:sectPr>
      </w:pPr>
      <w:r w:rsidRPr="00993641">
        <w:rPr>
          <w:rFonts w:asciiTheme="minorEastAsia" w:hAnsiTheme="minorEastAsia" w:hint="eastAsia"/>
          <w:sz w:val="24"/>
          <w:szCs w:val="24"/>
        </w:rPr>
        <w:t>36.渭南职业技术学院图书馆</w:t>
      </w:r>
    </w:p>
    <w:p w:rsidR="009F29C7" w:rsidRPr="009F29C7" w:rsidRDefault="003B7AFE" w:rsidP="009F29C7">
      <w:pPr>
        <w:spacing w:line="360" w:lineRule="auto"/>
        <w:rPr>
          <w:rFonts w:asciiTheme="minorEastAsia" w:hAnsiTheme="minorEastAsia"/>
          <w:sz w:val="24"/>
          <w:szCs w:val="24"/>
        </w:rPr>
      </w:pPr>
      <w:r w:rsidRPr="00993641">
        <w:rPr>
          <w:rFonts w:asciiTheme="minorEastAsia" w:hAnsiTheme="minorEastAsia" w:hint="eastAsia"/>
          <w:sz w:val="24"/>
          <w:szCs w:val="24"/>
        </w:rPr>
        <w:lastRenderedPageBreak/>
        <w:t xml:space="preserve">                                       </w:t>
      </w:r>
      <w:r w:rsidR="000D778C" w:rsidRPr="00993641">
        <w:rPr>
          <w:rFonts w:asciiTheme="minorEastAsia" w:hAnsiTheme="minorEastAsia" w:hint="eastAsia"/>
          <w:sz w:val="24"/>
          <w:szCs w:val="24"/>
        </w:rPr>
        <w:t>（陕西省古籍保护</w:t>
      </w:r>
      <w:proofErr w:type="gramStart"/>
      <w:r w:rsidR="000D778C" w:rsidRPr="00993641">
        <w:rPr>
          <w:rFonts w:asciiTheme="minorEastAsia" w:hAnsiTheme="minorEastAsia" w:hint="eastAsia"/>
          <w:sz w:val="24"/>
          <w:szCs w:val="24"/>
        </w:rPr>
        <w:t>中心</w:t>
      </w:r>
      <w:r w:rsidR="00BE5E3D" w:rsidRPr="00993641">
        <w:rPr>
          <w:rFonts w:asciiTheme="minorEastAsia" w:hAnsiTheme="minorEastAsia" w:hint="eastAsia"/>
          <w:sz w:val="24"/>
          <w:szCs w:val="24"/>
        </w:rPr>
        <w:t>姜妮</w:t>
      </w:r>
      <w:proofErr w:type="gramEnd"/>
      <w:r w:rsidR="00A80AEB">
        <w:rPr>
          <w:rFonts w:asciiTheme="minorEastAsia" w:hAnsiTheme="minorEastAsia" w:hint="eastAsia"/>
          <w:sz w:val="24"/>
          <w:szCs w:val="24"/>
        </w:rPr>
        <w:t xml:space="preserve"> </w:t>
      </w:r>
      <w:r w:rsidR="000D778C" w:rsidRPr="00993641">
        <w:rPr>
          <w:rFonts w:asciiTheme="minorEastAsia" w:hAnsiTheme="minorEastAsia" w:hint="eastAsia"/>
          <w:sz w:val="24"/>
          <w:szCs w:val="24"/>
        </w:rPr>
        <w:t>供稿）</w:t>
      </w:r>
    </w:p>
    <w:p w:rsidR="00E13E6E" w:rsidRPr="00325826" w:rsidRDefault="00E13E6E" w:rsidP="004149DF">
      <w:pPr>
        <w:jc w:val="center"/>
        <w:rPr>
          <w:rFonts w:ascii="宋体" w:hAnsi="宋体"/>
          <w:b/>
          <w:sz w:val="30"/>
          <w:szCs w:val="30"/>
        </w:rPr>
      </w:pPr>
      <w:r w:rsidRPr="00325826">
        <w:rPr>
          <w:rFonts w:ascii="宋体" w:hAnsi="宋体" w:hint="eastAsia"/>
          <w:b/>
          <w:sz w:val="30"/>
          <w:szCs w:val="30"/>
        </w:rPr>
        <w:t>陕西省入选</w:t>
      </w:r>
      <w:r w:rsidRPr="00325826">
        <w:rPr>
          <w:rFonts w:ascii="宋体" w:hAnsi="宋体"/>
          <w:b/>
          <w:sz w:val="30"/>
          <w:szCs w:val="30"/>
        </w:rPr>
        <w:t>第</w:t>
      </w:r>
      <w:r w:rsidRPr="00325826">
        <w:rPr>
          <w:rFonts w:ascii="宋体" w:hAnsi="宋体" w:hint="eastAsia"/>
          <w:b/>
          <w:sz w:val="30"/>
          <w:szCs w:val="30"/>
        </w:rPr>
        <w:t>四</w:t>
      </w:r>
      <w:r w:rsidRPr="00325826">
        <w:rPr>
          <w:rFonts w:ascii="宋体" w:hAnsi="宋体"/>
          <w:b/>
          <w:sz w:val="30"/>
          <w:szCs w:val="30"/>
        </w:rPr>
        <w:t>批</w:t>
      </w:r>
      <w:r w:rsidRPr="00325826">
        <w:rPr>
          <w:rFonts w:ascii="宋体" w:hAnsi="宋体" w:hint="eastAsia"/>
          <w:b/>
          <w:sz w:val="30"/>
          <w:szCs w:val="30"/>
        </w:rPr>
        <w:t>“</w:t>
      </w:r>
      <w:r w:rsidRPr="00325826">
        <w:rPr>
          <w:rFonts w:ascii="宋体" w:hAnsi="宋体"/>
          <w:b/>
          <w:sz w:val="30"/>
          <w:szCs w:val="30"/>
        </w:rPr>
        <w:t>国家珍贵古籍名录</w:t>
      </w:r>
      <w:r w:rsidRPr="00325826">
        <w:rPr>
          <w:rFonts w:ascii="宋体" w:hAnsi="宋体" w:hint="eastAsia"/>
          <w:b/>
          <w:sz w:val="30"/>
          <w:szCs w:val="30"/>
        </w:rPr>
        <w:t>”情况总结</w:t>
      </w:r>
    </w:p>
    <w:p w:rsidR="00E13E6E" w:rsidRPr="00223352" w:rsidRDefault="00E13E6E" w:rsidP="00E13E6E">
      <w:pPr>
        <w:widowControl/>
        <w:tabs>
          <w:tab w:val="left" w:pos="1179"/>
          <w:tab w:val="left" w:pos="3659"/>
          <w:tab w:val="left" w:pos="5479"/>
          <w:tab w:val="left" w:pos="8699"/>
          <w:tab w:val="left" w:pos="10399"/>
        </w:tabs>
        <w:spacing w:line="360" w:lineRule="auto"/>
        <w:ind w:firstLineChars="200" w:firstLine="480"/>
        <w:jc w:val="left"/>
        <w:rPr>
          <w:sz w:val="24"/>
          <w:szCs w:val="24"/>
        </w:rPr>
      </w:pPr>
      <w:r w:rsidRPr="00223352">
        <w:rPr>
          <w:rFonts w:asciiTheme="minorEastAsia" w:hAnsiTheme="minorEastAsia" w:hint="eastAsia"/>
          <w:color w:val="000000"/>
          <w:sz w:val="24"/>
          <w:szCs w:val="24"/>
        </w:rPr>
        <w:t>2013年3月</w:t>
      </w:r>
      <w:r w:rsidRPr="00223352">
        <w:rPr>
          <w:rFonts w:hint="eastAsia"/>
          <w:color w:val="000000"/>
          <w:sz w:val="24"/>
          <w:szCs w:val="24"/>
        </w:rPr>
        <w:t>，国务院正式公布第四批国家珍贵古</w:t>
      </w:r>
      <w:r w:rsidRPr="00223352">
        <w:rPr>
          <w:rFonts w:asciiTheme="minorEastAsia" w:hAnsiTheme="minorEastAsia" w:hint="eastAsia"/>
          <w:color w:val="000000"/>
          <w:sz w:val="24"/>
          <w:szCs w:val="24"/>
        </w:rPr>
        <w:t>籍（1516</w:t>
      </w:r>
      <w:r w:rsidRPr="00223352">
        <w:rPr>
          <w:rFonts w:asciiTheme="minorEastAsia" w:hAnsiTheme="minorEastAsia"/>
          <w:color w:val="000000"/>
          <w:sz w:val="24"/>
          <w:szCs w:val="24"/>
        </w:rPr>
        <w:t>部</w:t>
      </w:r>
      <w:r w:rsidRPr="00223352">
        <w:rPr>
          <w:rFonts w:asciiTheme="minorEastAsia" w:hAnsiTheme="minorEastAsia" w:hint="eastAsia"/>
          <w:color w:val="000000"/>
          <w:sz w:val="24"/>
          <w:szCs w:val="24"/>
        </w:rPr>
        <w:t>）名录和第四批全国古籍重点保护单位（16个）名单。陕西省有3家单位8部古</w:t>
      </w:r>
      <w:r w:rsidRPr="00223352">
        <w:rPr>
          <w:rFonts w:hint="eastAsia"/>
          <w:color w:val="000000"/>
          <w:sz w:val="24"/>
          <w:szCs w:val="24"/>
        </w:rPr>
        <w:t>籍入选名录，</w:t>
      </w:r>
      <w:r w:rsidRPr="00223352">
        <w:rPr>
          <w:rFonts w:hint="eastAsia"/>
          <w:sz w:val="24"/>
          <w:szCs w:val="24"/>
        </w:rPr>
        <w:t>详情如下：</w:t>
      </w:r>
    </w:p>
    <w:p w:rsidR="00E13E6E" w:rsidRPr="00946B3F" w:rsidRDefault="00E13E6E" w:rsidP="00E13E6E">
      <w:pPr>
        <w:widowControl/>
        <w:tabs>
          <w:tab w:val="left" w:pos="1179"/>
          <w:tab w:val="left" w:pos="3659"/>
          <w:tab w:val="left" w:pos="5479"/>
          <w:tab w:val="left" w:pos="8699"/>
          <w:tab w:val="left" w:pos="10399"/>
        </w:tabs>
        <w:spacing w:line="360" w:lineRule="auto"/>
        <w:jc w:val="left"/>
        <w:rPr>
          <w:rFonts w:asciiTheme="minorEastAsia" w:hAnsiTheme="minorEastAsia"/>
          <w:b/>
          <w:color w:val="000000" w:themeColor="text1"/>
          <w:sz w:val="28"/>
          <w:szCs w:val="28"/>
        </w:rPr>
      </w:pPr>
      <w:r w:rsidRPr="00946B3F">
        <w:rPr>
          <w:rFonts w:asciiTheme="minorEastAsia" w:hAnsiTheme="minorEastAsia" w:hint="eastAsia"/>
          <w:b/>
          <w:color w:val="000000" w:themeColor="text1"/>
          <w:sz w:val="28"/>
          <w:szCs w:val="28"/>
        </w:rPr>
        <w:t>一、陕西省图书馆（3部）</w:t>
      </w:r>
    </w:p>
    <w:p w:rsidR="00E13E6E" w:rsidRPr="007537BA" w:rsidRDefault="00E13E6E" w:rsidP="00E13E6E">
      <w:pPr>
        <w:spacing w:line="360" w:lineRule="auto"/>
        <w:ind w:left="960" w:hangingChars="400" w:hanging="960"/>
        <w:rPr>
          <w:rFonts w:ascii="宋体" w:hAnsi="宋体"/>
          <w:kern w:val="0"/>
          <w:sz w:val="24"/>
          <w:szCs w:val="24"/>
        </w:rPr>
      </w:pPr>
      <w:r w:rsidRPr="007537BA">
        <w:rPr>
          <w:rFonts w:ascii="黑体" w:eastAsia="黑体" w:hint="eastAsia"/>
          <w:kern w:val="0"/>
          <w:sz w:val="24"/>
          <w:szCs w:val="24"/>
        </w:rPr>
        <w:t>1.10807 马文庄公文集选十五卷</w:t>
      </w:r>
      <w:r w:rsidRPr="007537BA">
        <w:rPr>
          <w:rFonts w:eastAsia="黑体" w:hint="eastAsia"/>
          <w:color w:val="FF0000"/>
          <w:sz w:val="24"/>
          <w:szCs w:val="24"/>
        </w:rPr>
        <w:t xml:space="preserve"> </w:t>
      </w:r>
      <w:r>
        <w:rPr>
          <w:rFonts w:eastAsia="黑体" w:hint="eastAsia"/>
          <w:color w:val="FF0000"/>
          <w:sz w:val="24"/>
          <w:szCs w:val="24"/>
        </w:rPr>
        <w:t xml:space="preserve"> </w:t>
      </w:r>
      <w:r w:rsidRPr="007537BA">
        <w:rPr>
          <w:rFonts w:ascii="宋体" w:hAnsi="宋体" w:hint="eastAsia"/>
          <w:kern w:val="0"/>
          <w:sz w:val="24"/>
          <w:szCs w:val="24"/>
        </w:rPr>
        <w:t>（明）马自强</w:t>
      </w:r>
      <w:proofErr w:type="gramStart"/>
      <w:r w:rsidRPr="007537BA">
        <w:rPr>
          <w:rFonts w:ascii="宋体" w:hAnsi="宋体" w:hint="eastAsia"/>
          <w:kern w:val="0"/>
          <w:sz w:val="24"/>
          <w:szCs w:val="24"/>
        </w:rPr>
        <w:t>撰</w:t>
      </w:r>
      <w:proofErr w:type="gramEnd"/>
      <w:r w:rsidRPr="007537BA">
        <w:rPr>
          <w:rFonts w:ascii="宋体" w:hAnsi="宋体" w:hint="eastAsia"/>
          <w:kern w:val="0"/>
          <w:sz w:val="24"/>
          <w:szCs w:val="24"/>
        </w:rPr>
        <w:t xml:space="preserve"> </w:t>
      </w:r>
      <w:r>
        <w:rPr>
          <w:rFonts w:ascii="宋体" w:hAnsi="宋体" w:hint="eastAsia"/>
          <w:kern w:val="0"/>
          <w:sz w:val="24"/>
          <w:szCs w:val="24"/>
        </w:rPr>
        <w:t xml:space="preserve"> </w:t>
      </w:r>
      <w:r w:rsidRPr="007537BA">
        <w:rPr>
          <w:rFonts w:ascii="宋体" w:hAnsi="宋体" w:hint="eastAsia"/>
          <w:kern w:val="0"/>
          <w:sz w:val="24"/>
          <w:szCs w:val="24"/>
        </w:rPr>
        <w:t>明万历刻本</w:t>
      </w:r>
      <w:r>
        <w:rPr>
          <w:rFonts w:ascii="宋体" w:hAnsi="宋体" w:hint="eastAsia"/>
          <w:kern w:val="0"/>
          <w:sz w:val="24"/>
          <w:szCs w:val="24"/>
        </w:rPr>
        <w:t xml:space="preserve"> </w:t>
      </w:r>
      <w:r w:rsidRPr="007537BA">
        <w:rPr>
          <w:rFonts w:ascii="宋体" w:hAnsi="宋体" w:hint="eastAsia"/>
          <w:kern w:val="0"/>
          <w:sz w:val="24"/>
          <w:szCs w:val="24"/>
        </w:rPr>
        <w:t xml:space="preserve"> 陕西省图书馆</w:t>
      </w:r>
    </w:p>
    <w:p w:rsidR="00E13E6E" w:rsidRPr="007537BA" w:rsidRDefault="00E13E6E" w:rsidP="00E13E6E">
      <w:pPr>
        <w:widowControl/>
        <w:tabs>
          <w:tab w:val="left" w:pos="3279"/>
          <w:tab w:val="left" w:pos="5687"/>
          <w:tab w:val="left" w:pos="7704"/>
          <w:tab w:val="left" w:pos="8721"/>
          <w:tab w:val="left" w:pos="10797"/>
          <w:tab w:val="left" w:pos="11673"/>
        </w:tabs>
        <w:spacing w:line="360" w:lineRule="auto"/>
        <w:ind w:left="960" w:hangingChars="400" w:hanging="960"/>
        <w:rPr>
          <w:rFonts w:ascii="Calibri" w:eastAsia="宋体" w:hAnsi="Calibri" w:cs="Times New Roman"/>
          <w:kern w:val="0"/>
          <w:sz w:val="24"/>
          <w:szCs w:val="24"/>
        </w:rPr>
      </w:pPr>
      <w:r w:rsidRPr="007537BA">
        <w:rPr>
          <w:rFonts w:ascii="黑体" w:eastAsia="黑体" w:hAnsi="Calibri" w:cs="Times New Roman" w:hint="eastAsia"/>
          <w:kern w:val="0"/>
          <w:sz w:val="24"/>
          <w:szCs w:val="24"/>
        </w:rPr>
        <w:t>2.10816 远志堂集十三卷</w:t>
      </w:r>
      <w:r w:rsidRPr="007537BA">
        <w:rPr>
          <w:rFonts w:ascii="黑体" w:eastAsia="黑体" w:hAnsi="Calibri" w:cs="Times New Roman" w:hint="eastAsia"/>
          <w:kern w:val="0"/>
          <w:sz w:val="24"/>
          <w:szCs w:val="24"/>
        </w:rPr>
        <w:t> </w:t>
      </w:r>
      <w:r w:rsidRPr="007537BA">
        <w:rPr>
          <w:rFonts w:ascii="黑体" w:eastAsia="黑体" w:hAnsi="Calibri" w:cs="Times New Roman" w:hint="eastAsia"/>
          <w:kern w:val="0"/>
          <w:sz w:val="24"/>
          <w:szCs w:val="24"/>
        </w:rPr>
        <w:t xml:space="preserve"> </w:t>
      </w:r>
      <w:r w:rsidRPr="007537BA">
        <w:rPr>
          <w:rFonts w:ascii="宋体" w:eastAsia="宋体" w:hAnsi="宋体" w:cs="Times New Roman" w:hint="eastAsia"/>
          <w:kern w:val="0"/>
          <w:sz w:val="24"/>
          <w:szCs w:val="24"/>
        </w:rPr>
        <w:t>（明）乔因阜撰  明万历三十七年（1609）自刻本</w:t>
      </w:r>
      <w:r>
        <w:rPr>
          <w:rFonts w:ascii="宋体" w:eastAsia="宋体" w:hAnsi="宋体" w:cs="Times New Roman" w:hint="eastAsia"/>
          <w:kern w:val="0"/>
          <w:sz w:val="24"/>
          <w:szCs w:val="24"/>
        </w:rPr>
        <w:t xml:space="preserve">  </w:t>
      </w:r>
      <w:r w:rsidRPr="007537BA">
        <w:rPr>
          <w:rFonts w:ascii="宋体" w:eastAsia="宋体" w:hAnsi="宋体" w:cs="Times New Roman" w:hint="eastAsia"/>
          <w:kern w:val="0"/>
          <w:sz w:val="24"/>
          <w:szCs w:val="24"/>
        </w:rPr>
        <w:t>陕</w:t>
      </w:r>
      <w:r>
        <w:rPr>
          <w:rFonts w:ascii="宋体" w:eastAsia="宋体" w:hAnsi="宋体" w:cs="Times New Roman" w:hint="eastAsia"/>
          <w:kern w:val="0"/>
          <w:sz w:val="24"/>
          <w:szCs w:val="24"/>
        </w:rPr>
        <w:t xml:space="preserve">     </w:t>
      </w:r>
      <w:r w:rsidRPr="007537BA">
        <w:rPr>
          <w:rFonts w:ascii="宋体" w:eastAsia="宋体" w:hAnsi="宋体" w:cs="Times New Roman" w:hint="eastAsia"/>
          <w:kern w:val="0"/>
          <w:sz w:val="24"/>
          <w:szCs w:val="24"/>
        </w:rPr>
        <w:t>西省图书馆</w:t>
      </w:r>
    </w:p>
    <w:p w:rsidR="00E13E6E" w:rsidRPr="007537BA" w:rsidRDefault="00E13E6E" w:rsidP="00E13E6E">
      <w:pPr>
        <w:widowControl/>
        <w:tabs>
          <w:tab w:val="left" w:pos="3279"/>
          <w:tab w:val="left" w:pos="5687"/>
          <w:tab w:val="left" w:pos="7704"/>
          <w:tab w:val="left" w:pos="8699"/>
          <w:tab w:val="left" w:pos="10797"/>
          <w:tab w:val="left" w:pos="11673"/>
        </w:tabs>
        <w:spacing w:line="360" w:lineRule="auto"/>
        <w:ind w:left="960" w:hangingChars="400" w:hanging="960"/>
        <w:rPr>
          <w:kern w:val="0"/>
          <w:sz w:val="24"/>
          <w:szCs w:val="24"/>
        </w:rPr>
      </w:pPr>
      <w:r w:rsidRPr="007537BA">
        <w:rPr>
          <w:rFonts w:ascii="黑体" w:eastAsia="黑体" w:hAnsi="Calibri" w:cs="Times New Roman" w:hint="eastAsia"/>
          <w:kern w:val="0"/>
          <w:sz w:val="24"/>
          <w:szCs w:val="24"/>
        </w:rPr>
        <w:t xml:space="preserve">3.10817 </w:t>
      </w:r>
      <w:proofErr w:type="gramStart"/>
      <w:r w:rsidRPr="007537BA">
        <w:rPr>
          <w:rFonts w:ascii="黑体" w:eastAsia="黑体" w:hAnsi="Calibri" w:cs="Times New Roman" w:hint="eastAsia"/>
          <w:kern w:val="0"/>
          <w:sz w:val="24"/>
          <w:szCs w:val="24"/>
        </w:rPr>
        <w:t>赐余堂</w:t>
      </w:r>
      <w:proofErr w:type="gramEnd"/>
      <w:r w:rsidRPr="007537BA">
        <w:rPr>
          <w:rFonts w:ascii="黑体" w:eastAsia="黑体" w:hAnsi="Calibri" w:cs="Times New Roman" w:hint="eastAsia"/>
          <w:kern w:val="0"/>
          <w:sz w:val="24"/>
          <w:szCs w:val="24"/>
        </w:rPr>
        <w:t>集十四卷</w:t>
      </w:r>
      <w:r w:rsidRPr="007537BA">
        <w:rPr>
          <w:rFonts w:ascii="黑体" w:eastAsia="黑体" w:hAnsi="Calibri" w:cs="Times New Roman" w:hint="eastAsia"/>
          <w:kern w:val="0"/>
          <w:sz w:val="24"/>
          <w:szCs w:val="24"/>
        </w:rPr>
        <w:t> </w:t>
      </w:r>
      <w:r w:rsidRPr="007537BA">
        <w:rPr>
          <w:rFonts w:ascii="黑体" w:eastAsia="黑体" w:hAnsi="Calibri" w:cs="Times New Roman" w:hint="eastAsia"/>
          <w:kern w:val="0"/>
          <w:sz w:val="24"/>
          <w:szCs w:val="24"/>
        </w:rPr>
        <w:t xml:space="preserve"> </w:t>
      </w:r>
      <w:r w:rsidRPr="007537BA">
        <w:rPr>
          <w:rFonts w:ascii="宋体" w:eastAsia="宋体" w:hAnsi="宋体" w:cs="Times New Roman" w:hint="eastAsia"/>
          <w:kern w:val="0"/>
          <w:sz w:val="24"/>
          <w:szCs w:val="24"/>
        </w:rPr>
        <w:t>（明）吴中行撰  明万历二十八年（1600</w:t>
      </w:r>
      <w:r>
        <w:rPr>
          <w:rFonts w:ascii="宋体" w:eastAsia="宋体" w:hAnsi="宋体" w:cs="Times New Roman" w:hint="eastAsia"/>
          <w:kern w:val="0"/>
          <w:sz w:val="24"/>
          <w:szCs w:val="24"/>
        </w:rPr>
        <w:t xml:space="preserve">）吴亮、吴奕等刻  </w:t>
      </w:r>
      <w:r w:rsidRPr="007537BA">
        <w:rPr>
          <w:rFonts w:ascii="宋体" w:eastAsia="宋体" w:hAnsi="宋体" w:cs="Times New Roman" w:hint="eastAsia"/>
          <w:kern w:val="0"/>
          <w:sz w:val="24"/>
          <w:szCs w:val="24"/>
        </w:rPr>
        <w:t>罗振常跋</w:t>
      </w:r>
      <w:r>
        <w:rPr>
          <w:rFonts w:ascii="宋体" w:eastAsia="宋体" w:hAnsi="宋体" w:cs="Times New Roman" w:hint="eastAsia"/>
          <w:kern w:val="0"/>
          <w:sz w:val="24"/>
          <w:szCs w:val="24"/>
        </w:rPr>
        <w:t xml:space="preserve">  </w:t>
      </w:r>
      <w:r w:rsidRPr="007537BA">
        <w:rPr>
          <w:rFonts w:ascii="宋体" w:eastAsia="宋体" w:hAnsi="宋体" w:cs="Times New Roman" w:hint="eastAsia"/>
          <w:kern w:val="0"/>
          <w:sz w:val="24"/>
          <w:szCs w:val="24"/>
        </w:rPr>
        <w:t>陕西省图书馆</w:t>
      </w:r>
    </w:p>
    <w:p w:rsidR="00E13E6E" w:rsidRPr="003A7A10" w:rsidRDefault="00E13E6E" w:rsidP="00E13E6E">
      <w:pPr>
        <w:rPr>
          <w:rFonts w:asciiTheme="minorEastAsia" w:hAnsiTheme="minorEastAsia"/>
          <w:b/>
          <w:color w:val="000000" w:themeColor="text1"/>
          <w:sz w:val="28"/>
          <w:szCs w:val="28"/>
        </w:rPr>
      </w:pPr>
      <w:r w:rsidRPr="003A7A10">
        <w:rPr>
          <w:rFonts w:asciiTheme="minorEastAsia" w:hAnsiTheme="minorEastAsia" w:hint="eastAsia"/>
          <w:b/>
          <w:color w:val="000000" w:themeColor="text1"/>
          <w:sz w:val="28"/>
          <w:szCs w:val="28"/>
        </w:rPr>
        <w:t>二、西安碑林博物馆（1部）</w:t>
      </w:r>
    </w:p>
    <w:p w:rsidR="00E13E6E" w:rsidRPr="00CA5108" w:rsidRDefault="00E13E6E" w:rsidP="00E13E6E">
      <w:pPr>
        <w:spacing w:line="360" w:lineRule="auto"/>
        <w:ind w:left="960" w:hangingChars="400" w:hanging="960"/>
        <w:rPr>
          <w:sz w:val="24"/>
          <w:szCs w:val="24"/>
        </w:rPr>
      </w:pPr>
      <w:r w:rsidRPr="00CA5108">
        <w:rPr>
          <w:rFonts w:ascii="黑体" w:eastAsia="黑体" w:hAnsi="Calibri" w:cs="Times New Roman" w:hint="eastAsia"/>
          <w:kern w:val="0"/>
          <w:sz w:val="24"/>
          <w:szCs w:val="24"/>
        </w:rPr>
        <w:t>4</w:t>
      </w:r>
      <w:r>
        <w:rPr>
          <w:rFonts w:ascii="黑体" w:eastAsia="黑体" w:hAnsi="Calibri" w:cs="Times New Roman" w:hint="eastAsia"/>
          <w:kern w:val="0"/>
          <w:sz w:val="24"/>
          <w:szCs w:val="24"/>
        </w:rPr>
        <w:t>.</w:t>
      </w:r>
      <w:r w:rsidRPr="00CA5108">
        <w:rPr>
          <w:rFonts w:ascii="黑体" w:eastAsia="黑体" w:hAnsi="Calibri" w:cs="Times New Roman" w:hint="eastAsia"/>
          <w:kern w:val="0"/>
          <w:sz w:val="24"/>
          <w:szCs w:val="24"/>
        </w:rPr>
        <w:t xml:space="preserve">10088 </w:t>
      </w:r>
      <w:proofErr w:type="gramStart"/>
      <w:r w:rsidRPr="00CA5108">
        <w:rPr>
          <w:rFonts w:ascii="黑体" w:eastAsia="黑体" w:hAnsi="Calibri" w:cs="Times New Roman" w:hint="eastAsia"/>
          <w:kern w:val="0"/>
          <w:sz w:val="24"/>
          <w:szCs w:val="24"/>
        </w:rPr>
        <w:t>谕</w:t>
      </w:r>
      <w:proofErr w:type="gramEnd"/>
      <w:r w:rsidRPr="00CA5108">
        <w:rPr>
          <w:rFonts w:ascii="黑体" w:eastAsia="黑体" w:hAnsi="Calibri" w:cs="Times New Roman" w:hint="eastAsia"/>
          <w:kern w:val="0"/>
          <w:sz w:val="24"/>
          <w:szCs w:val="24"/>
        </w:rPr>
        <w:t>俗恒言一卷</w:t>
      </w:r>
      <w:r w:rsidRPr="00CA5108">
        <w:rPr>
          <w:rFonts w:eastAsia="黑体" w:hint="eastAsia"/>
          <w:color w:val="000000" w:themeColor="text1"/>
          <w:sz w:val="24"/>
          <w:szCs w:val="24"/>
        </w:rPr>
        <w:t xml:space="preserve">  </w:t>
      </w:r>
      <w:r w:rsidRPr="00CA5108">
        <w:rPr>
          <w:rFonts w:hint="eastAsia"/>
          <w:sz w:val="24"/>
          <w:szCs w:val="24"/>
        </w:rPr>
        <w:t>（明）</w:t>
      </w:r>
      <w:proofErr w:type="gramStart"/>
      <w:r w:rsidRPr="00CA5108">
        <w:rPr>
          <w:rFonts w:hint="eastAsia"/>
          <w:sz w:val="24"/>
          <w:szCs w:val="24"/>
        </w:rPr>
        <w:t>吕柟</w:t>
      </w:r>
      <w:proofErr w:type="gramEnd"/>
      <w:r w:rsidRPr="00CA5108">
        <w:rPr>
          <w:rFonts w:hint="eastAsia"/>
          <w:sz w:val="24"/>
          <w:szCs w:val="24"/>
        </w:rPr>
        <w:t>撰</w:t>
      </w:r>
      <w:r w:rsidRPr="00CA5108">
        <w:rPr>
          <w:rFonts w:hint="eastAsia"/>
          <w:sz w:val="24"/>
          <w:szCs w:val="24"/>
        </w:rPr>
        <w:t xml:space="preserve">  </w:t>
      </w:r>
      <w:r w:rsidRPr="00CA5108">
        <w:rPr>
          <w:rFonts w:hint="eastAsia"/>
          <w:sz w:val="24"/>
          <w:szCs w:val="24"/>
        </w:rPr>
        <w:t>明嘉靖二十六年（</w:t>
      </w:r>
      <w:r w:rsidRPr="00CA5108">
        <w:rPr>
          <w:rFonts w:hint="eastAsia"/>
          <w:sz w:val="24"/>
          <w:szCs w:val="24"/>
        </w:rPr>
        <w:t>1547</w:t>
      </w:r>
      <w:r w:rsidRPr="00CA5108">
        <w:rPr>
          <w:rFonts w:hint="eastAsia"/>
          <w:sz w:val="24"/>
          <w:szCs w:val="24"/>
        </w:rPr>
        <w:t>）刻本</w:t>
      </w:r>
      <w:r w:rsidRPr="00CA5108">
        <w:rPr>
          <w:rFonts w:hint="eastAsia"/>
          <w:sz w:val="24"/>
          <w:szCs w:val="24"/>
        </w:rPr>
        <w:t xml:space="preserve">  </w:t>
      </w:r>
      <w:r w:rsidRPr="00CA5108">
        <w:rPr>
          <w:rFonts w:hint="eastAsia"/>
          <w:sz w:val="24"/>
          <w:szCs w:val="24"/>
        </w:rPr>
        <w:t>西安碑林博物馆</w:t>
      </w:r>
    </w:p>
    <w:p w:rsidR="00E13E6E" w:rsidRPr="004A2CE2" w:rsidRDefault="00E13E6E" w:rsidP="00E13E6E">
      <w:pPr>
        <w:rPr>
          <w:rFonts w:asciiTheme="minorEastAsia" w:hAnsiTheme="minorEastAsia"/>
          <w:b/>
          <w:color w:val="000000" w:themeColor="text1"/>
          <w:sz w:val="28"/>
          <w:szCs w:val="28"/>
        </w:rPr>
      </w:pPr>
      <w:r w:rsidRPr="004A2CE2">
        <w:rPr>
          <w:rFonts w:asciiTheme="minorEastAsia" w:hAnsiTheme="minorEastAsia" w:hint="eastAsia"/>
          <w:b/>
          <w:color w:val="000000" w:themeColor="text1"/>
          <w:sz w:val="28"/>
          <w:szCs w:val="28"/>
        </w:rPr>
        <w:t>三、西北大学图书馆（3部）</w:t>
      </w:r>
    </w:p>
    <w:p w:rsidR="00E13E6E" w:rsidRPr="004A2CE2" w:rsidRDefault="00E13E6E" w:rsidP="00E13E6E">
      <w:pPr>
        <w:spacing w:line="360" w:lineRule="auto"/>
        <w:ind w:left="960" w:hangingChars="400" w:hanging="960"/>
        <w:rPr>
          <w:sz w:val="24"/>
          <w:szCs w:val="24"/>
        </w:rPr>
      </w:pPr>
      <w:r>
        <w:rPr>
          <w:rFonts w:ascii="黑体" w:eastAsia="黑体" w:hAnsi="黑体" w:hint="eastAsia"/>
          <w:color w:val="000000" w:themeColor="text1"/>
          <w:sz w:val="24"/>
          <w:szCs w:val="24"/>
        </w:rPr>
        <w:t>5.</w:t>
      </w:r>
      <w:r w:rsidRPr="00503FCE">
        <w:rPr>
          <w:rFonts w:ascii="黑体" w:eastAsia="黑体" w:hAnsi="黑体" w:hint="eastAsia"/>
          <w:color w:val="000000" w:themeColor="text1"/>
          <w:sz w:val="24"/>
          <w:szCs w:val="24"/>
        </w:rPr>
        <w:t xml:space="preserve">10060 </w:t>
      </w:r>
      <w:proofErr w:type="gramStart"/>
      <w:r w:rsidRPr="00503FCE">
        <w:rPr>
          <w:rFonts w:ascii="黑体" w:eastAsia="黑体" w:hAnsi="黑体" w:hint="eastAsia"/>
          <w:color w:val="000000" w:themeColor="text1"/>
          <w:sz w:val="24"/>
          <w:szCs w:val="24"/>
        </w:rPr>
        <w:t>毛郑诗释</w:t>
      </w:r>
      <w:proofErr w:type="gramEnd"/>
      <w:r w:rsidRPr="00503FCE">
        <w:rPr>
          <w:rFonts w:ascii="黑体" w:eastAsia="黑体" w:hAnsi="黑体" w:hint="eastAsia"/>
          <w:color w:val="000000" w:themeColor="text1"/>
          <w:sz w:val="24"/>
          <w:szCs w:val="24"/>
        </w:rPr>
        <w:t>一卷续录一卷</w:t>
      </w:r>
      <w:r w:rsidRPr="004A2CE2">
        <w:rPr>
          <w:rFonts w:eastAsia="黑体" w:hint="eastAsia"/>
          <w:color w:val="000000" w:themeColor="text1"/>
          <w:sz w:val="24"/>
          <w:szCs w:val="24"/>
        </w:rPr>
        <w:t xml:space="preserve"> </w:t>
      </w:r>
      <w:r w:rsidRPr="004A2CE2">
        <w:rPr>
          <w:rFonts w:hint="eastAsia"/>
          <w:sz w:val="24"/>
          <w:szCs w:val="24"/>
        </w:rPr>
        <w:t>（清）丁晏</w:t>
      </w:r>
      <w:proofErr w:type="gramStart"/>
      <w:r w:rsidRPr="004A2CE2">
        <w:rPr>
          <w:rFonts w:hint="eastAsia"/>
          <w:sz w:val="24"/>
          <w:szCs w:val="24"/>
        </w:rPr>
        <w:t>撰</w:t>
      </w:r>
      <w:proofErr w:type="gramEnd"/>
      <w:r w:rsidRPr="004A2CE2">
        <w:rPr>
          <w:rFonts w:hint="eastAsia"/>
          <w:sz w:val="24"/>
          <w:szCs w:val="24"/>
        </w:rPr>
        <w:t xml:space="preserve">  </w:t>
      </w:r>
      <w:r w:rsidRPr="004A2CE2">
        <w:rPr>
          <w:rFonts w:hint="eastAsia"/>
          <w:sz w:val="24"/>
          <w:szCs w:val="24"/>
        </w:rPr>
        <w:t>稿本</w:t>
      </w:r>
      <w:r w:rsidRPr="004A2CE2">
        <w:rPr>
          <w:rFonts w:hint="eastAsia"/>
          <w:sz w:val="24"/>
          <w:szCs w:val="24"/>
        </w:rPr>
        <w:t xml:space="preserve"> </w:t>
      </w:r>
      <w:r>
        <w:rPr>
          <w:rFonts w:hint="eastAsia"/>
          <w:sz w:val="24"/>
          <w:szCs w:val="24"/>
        </w:rPr>
        <w:t xml:space="preserve"> </w:t>
      </w:r>
      <w:r w:rsidRPr="004A2CE2">
        <w:rPr>
          <w:rFonts w:hint="eastAsia"/>
          <w:sz w:val="24"/>
          <w:szCs w:val="24"/>
        </w:rPr>
        <w:t>西北大学图书馆</w:t>
      </w:r>
    </w:p>
    <w:p w:rsidR="00E13E6E" w:rsidRPr="004A2CE2" w:rsidRDefault="00E13E6E" w:rsidP="00E13E6E">
      <w:pPr>
        <w:spacing w:line="360" w:lineRule="auto"/>
        <w:ind w:left="960" w:hangingChars="400" w:hanging="960"/>
        <w:rPr>
          <w:sz w:val="24"/>
          <w:szCs w:val="24"/>
        </w:rPr>
      </w:pPr>
      <w:r>
        <w:rPr>
          <w:rFonts w:eastAsia="黑体" w:hint="eastAsia"/>
          <w:color w:val="000000" w:themeColor="text1"/>
          <w:sz w:val="24"/>
          <w:szCs w:val="24"/>
        </w:rPr>
        <w:t>6.</w:t>
      </w:r>
      <w:r w:rsidRPr="004A2CE2">
        <w:rPr>
          <w:rFonts w:eastAsia="黑体" w:hint="eastAsia"/>
          <w:color w:val="000000" w:themeColor="text1"/>
          <w:sz w:val="24"/>
          <w:szCs w:val="24"/>
        </w:rPr>
        <w:t xml:space="preserve">10195 </w:t>
      </w:r>
      <w:r w:rsidRPr="004A2CE2">
        <w:rPr>
          <w:rFonts w:eastAsia="黑体" w:hint="eastAsia"/>
          <w:color w:val="000000" w:themeColor="text1"/>
          <w:sz w:val="24"/>
          <w:szCs w:val="24"/>
        </w:rPr>
        <w:t>资治通鉴纲目五十九卷</w:t>
      </w:r>
      <w:r w:rsidRPr="004A2CE2">
        <w:rPr>
          <w:rFonts w:eastAsia="黑体" w:hint="eastAsia"/>
          <w:color w:val="000000" w:themeColor="text1"/>
          <w:sz w:val="24"/>
          <w:szCs w:val="24"/>
        </w:rPr>
        <w:t xml:space="preserve"> </w:t>
      </w:r>
      <w:r w:rsidRPr="004A2CE2">
        <w:rPr>
          <w:rFonts w:hint="eastAsia"/>
          <w:sz w:val="24"/>
          <w:szCs w:val="24"/>
        </w:rPr>
        <w:t xml:space="preserve"> </w:t>
      </w:r>
      <w:r w:rsidRPr="004A2CE2">
        <w:rPr>
          <w:rFonts w:hint="eastAsia"/>
          <w:sz w:val="24"/>
          <w:szCs w:val="24"/>
        </w:rPr>
        <w:t>（宋）朱熹</w:t>
      </w:r>
      <w:proofErr w:type="gramStart"/>
      <w:r w:rsidRPr="004A2CE2">
        <w:rPr>
          <w:rFonts w:hint="eastAsia"/>
          <w:sz w:val="24"/>
          <w:szCs w:val="24"/>
        </w:rPr>
        <w:t>撰</w:t>
      </w:r>
      <w:proofErr w:type="gramEnd"/>
      <w:r w:rsidRPr="004A2CE2">
        <w:rPr>
          <w:rFonts w:hint="eastAsia"/>
          <w:sz w:val="24"/>
          <w:szCs w:val="24"/>
        </w:rPr>
        <w:t xml:space="preserve">  </w:t>
      </w:r>
      <w:r w:rsidRPr="004A2CE2">
        <w:rPr>
          <w:rFonts w:hint="eastAsia"/>
          <w:sz w:val="24"/>
          <w:szCs w:val="24"/>
        </w:rPr>
        <w:t>明嘉靖三十五年（</w:t>
      </w:r>
      <w:r w:rsidRPr="004A2CE2">
        <w:rPr>
          <w:rFonts w:hint="eastAsia"/>
          <w:sz w:val="24"/>
          <w:szCs w:val="24"/>
        </w:rPr>
        <w:t>1556</w:t>
      </w:r>
      <w:r w:rsidRPr="004A2CE2">
        <w:rPr>
          <w:rFonts w:hint="eastAsia"/>
          <w:sz w:val="24"/>
          <w:szCs w:val="24"/>
        </w:rPr>
        <w:t>）</w:t>
      </w:r>
      <w:proofErr w:type="gramStart"/>
      <w:r w:rsidRPr="004A2CE2">
        <w:rPr>
          <w:rFonts w:hint="eastAsia"/>
          <w:sz w:val="24"/>
          <w:szCs w:val="24"/>
        </w:rPr>
        <w:t>赵府居敬</w:t>
      </w:r>
      <w:proofErr w:type="gramEnd"/>
      <w:r w:rsidRPr="004A2CE2">
        <w:rPr>
          <w:rFonts w:hint="eastAsia"/>
          <w:sz w:val="24"/>
          <w:szCs w:val="24"/>
        </w:rPr>
        <w:t>堂刻本</w:t>
      </w:r>
      <w:r w:rsidRPr="004A2CE2">
        <w:rPr>
          <w:rFonts w:hint="eastAsia"/>
          <w:sz w:val="24"/>
          <w:szCs w:val="24"/>
        </w:rPr>
        <w:t xml:space="preserve">  </w:t>
      </w:r>
      <w:r w:rsidRPr="004A2CE2">
        <w:rPr>
          <w:rFonts w:hint="eastAsia"/>
          <w:sz w:val="24"/>
          <w:szCs w:val="24"/>
        </w:rPr>
        <w:t>西北大学图书馆</w:t>
      </w:r>
    </w:p>
    <w:p w:rsidR="00E13E6E" w:rsidRPr="004A2CE2" w:rsidRDefault="00E13E6E" w:rsidP="00E13E6E">
      <w:pPr>
        <w:spacing w:line="360" w:lineRule="auto"/>
        <w:ind w:left="960" w:hangingChars="400" w:hanging="960"/>
        <w:rPr>
          <w:sz w:val="24"/>
          <w:szCs w:val="24"/>
        </w:rPr>
      </w:pPr>
      <w:r w:rsidRPr="004A2CE2">
        <w:rPr>
          <w:rFonts w:eastAsia="黑体" w:hint="eastAsia"/>
          <w:color w:val="000000" w:themeColor="text1"/>
          <w:sz w:val="24"/>
          <w:szCs w:val="24"/>
        </w:rPr>
        <w:t xml:space="preserve">7.10261 </w:t>
      </w:r>
      <w:proofErr w:type="gramStart"/>
      <w:r w:rsidRPr="004A2CE2">
        <w:rPr>
          <w:rFonts w:eastAsia="黑体" w:hint="eastAsia"/>
          <w:color w:val="000000" w:themeColor="text1"/>
          <w:sz w:val="24"/>
          <w:szCs w:val="24"/>
        </w:rPr>
        <w:t>人镜阳秋</w:t>
      </w:r>
      <w:proofErr w:type="gramEnd"/>
      <w:r w:rsidRPr="004A2CE2">
        <w:rPr>
          <w:rFonts w:eastAsia="黑体" w:hint="eastAsia"/>
          <w:color w:val="000000" w:themeColor="text1"/>
          <w:sz w:val="24"/>
          <w:szCs w:val="24"/>
        </w:rPr>
        <w:t>二十二卷</w:t>
      </w:r>
      <w:r w:rsidRPr="004A2CE2">
        <w:rPr>
          <w:rFonts w:eastAsia="黑体" w:hint="eastAsia"/>
          <w:color w:val="000000" w:themeColor="text1"/>
          <w:sz w:val="24"/>
          <w:szCs w:val="24"/>
        </w:rPr>
        <w:t xml:space="preserve">  </w:t>
      </w:r>
      <w:r w:rsidRPr="004A2CE2">
        <w:rPr>
          <w:rFonts w:hint="eastAsia"/>
          <w:sz w:val="24"/>
          <w:szCs w:val="24"/>
        </w:rPr>
        <w:t>（明）汪廷</w:t>
      </w:r>
      <w:proofErr w:type="gramStart"/>
      <w:r w:rsidRPr="004A2CE2">
        <w:rPr>
          <w:rFonts w:hint="eastAsia"/>
          <w:sz w:val="24"/>
          <w:szCs w:val="24"/>
        </w:rPr>
        <w:t>讷</w:t>
      </w:r>
      <w:proofErr w:type="gramEnd"/>
      <w:r w:rsidRPr="004A2CE2">
        <w:rPr>
          <w:rFonts w:hint="eastAsia"/>
          <w:sz w:val="24"/>
          <w:szCs w:val="24"/>
        </w:rPr>
        <w:t>撰</w:t>
      </w:r>
      <w:r w:rsidRPr="004A2CE2">
        <w:rPr>
          <w:rFonts w:hint="eastAsia"/>
          <w:sz w:val="24"/>
          <w:szCs w:val="24"/>
        </w:rPr>
        <w:t xml:space="preserve">  </w:t>
      </w:r>
      <w:r w:rsidRPr="004A2CE2">
        <w:rPr>
          <w:rFonts w:hint="eastAsia"/>
          <w:sz w:val="24"/>
          <w:szCs w:val="24"/>
        </w:rPr>
        <w:t>明万历二十八年</w:t>
      </w:r>
      <w:r w:rsidRPr="00781631">
        <w:rPr>
          <w:rFonts w:asciiTheme="minorEastAsia" w:hAnsiTheme="minorEastAsia" w:hint="eastAsia"/>
          <w:sz w:val="24"/>
          <w:szCs w:val="24"/>
        </w:rPr>
        <w:t>（1600）汪</w:t>
      </w:r>
      <w:r w:rsidRPr="004A2CE2">
        <w:rPr>
          <w:rFonts w:hint="eastAsia"/>
          <w:sz w:val="24"/>
          <w:szCs w:val="24"/>
        </w:rPr>
        <w:t>廷</w:t>
      </w:r>
      <w:proofErr w:type="gramStart"/>
      <w:r w:rsidRPr="004A2CE2">
        <w:rPr>
          <w:rFonts w:hint="eastAsia"/>
          <w:sz w:val="24"/>
          <w:szCs w:val="24"/>
        </w:rPr>
        <w:t>讷环翠堂刻本</w:t>
      </w:r>
      <w:proofErr w:type="gramEnd"/>
      <w:r w:rsidRPr="004A2CE2">
        <w:rPr>
          <w:rFonts w:hint="eastAsia"/>
          <w:sz w:val="24"/>
          <w:szCs w:val="24"/>
        </w:rPr>
        <w:t xml:space="preserve">  </w:t>
      </w:r>
      <w:r w:rsidRPr="004A2CE2">
        <w:rPr>
          <w:rFonts w:hint="eastAsia"/>
          <w:sz w:val="24"/>
          <w:szCs w:val="24"/>
        </w:rPr>
        <w:t>西北大学图书馆</w:t>
      </w:r>
    </w:p>
    <w:p w:rsidR="00E13E6E" w:rsidRPr="004A2CE2" w:rsidRDefault="00E13E6E" w:rsidP="00E13E6E">
      <w:pPr>
        <w:spacing w:line="360" w:lineRule="auto"/>
        <w:ind w:left="960" w:hangingChars="400" w:hanging="960"/>
        <w:rPr>
          <w:sz w:val="24"/>
          <w:szCs w:val="24"/>
        </w:rPr>
      </w:pPr>
      <w:r w:rsidRPr="004A2CE2">
        <w:rPr>
          <w:rFonts w:eastAsia="黑体" w:hint="eastAsia"/>
          <w:color w:val="000000" w:themeColor="text1"/>
          <w:sz w:val="24"/>
          <w:szCs w:val="24"/>
        </w:rPr>
        <w:t xml:space="preserve">8.10419 </w:t>
      </w:r>
      <w:r w:rsidRPr="004A2CE2">
        <w:rPr>
          <w:rFonts w:eastAsia="黑体" w:hint="eastAsia"/>
          <w:color w:val="000000" w:themeColor="text1"/>
          <w:sz w:val="24"/>
          <w:szCs w:val="24"/>
        </w:rPr>
        <w:t>大广益</w:t>
      </w:r>
      <w:proofErr w:type="gramStart"/>
      <w:r w:rsidRPr="004A2CE2">
        <w:rPr>
          <w:rFonts w:eastAsia="黑体" w:hint="eastAsia"/>
          <w:color w:val="000000" w:themeColor="text1"/>
          <w:sz w:val="24"/>
          <w:szCs w:val="24"/>
        </w:rPr>
        <w:t>会玉篇</w:t>
      </w:r>
      <w:proofErr w:type="gramEnd"/>
      <w:r w:rsidRPr="004A2CE2">
        <w:rPr>
          <w:rFonts w:eastAsia="黑体" w:hint="eastAsia"/>
          <w:color w:val="000000" w:themeColor="text1"/>
          <w:sz w:val="24"/>
          <w:szCs w:val="24"/>
        </w:rPr>
        <w:t>三十卷</w:t>
      </w:r>
      <w:r w:rsidRPr="004A2CE2">
        <w:rPr>
          <w:rFonts w:eastAsia="黑体" w:hint="eastAsia"/>
          <w:color w:val="000000" w:themeColor="text1"/>
          <w:sz w:val="24"/>
          <w:szCs w:val="24"/>
        </w:rPr>
        <w:t xml:space="preserve"> </w:t>
      </w:r>
      <w:r w:rsidRPr="004A2CE2">
        <w:rPr>
          <w:rFonts w:hint="eastAsia"/>
          <w:sz w:val="24"/>
          <w:szCs w:val="24"/>
        </w:rPr>
        <w:t xml:space="preserve"> </w:t>
      </w:r>
      <w:r w:rsidRPr="004A2CE2">
        <w:rPr>
          <w:rFonts w:hint="eastAsia"/>
          <w:sz w:val="24"/>
          <w:szCs w:val="24"/>
        </w:rPr>
        <w:t>（梁）顾野王撰</w:t>
      </w:r>
      <w:r w:rsidRPr="004A2CE2">
        <w:rPr>
          <w:rFonts w:hint="eastAsia"/>
          <w:sz w:val="24"/>
          <w:szCs w:val="24"/>
        </w:rPr>
        <w:t xml:space="preserve">  </w:t>
      </w:r>
      <w:r w:rsidRPr="004A2CE2">
        <w:rPr>
          <w:rFonts w:hint="eastAsia"/>
          <w:sz w:val="24"/>
          <w:szCs w:val="24"/>
        </w:rPr>
        <w:t>（唐）孙强增字</w:t>
      </w:r>
      <w:r w:rsidRPr="004A2CE2">
        <w:rPr>
          <w:rFonts w:hint="eastAsia"/>
          <w:sz w:val="24"/>
          <w:szCs w:val="24"/>
        </w:rPr>
        <w:t xml:space="preserve">  </w:t>
      </w:r>
      <w:r w:rsidRPr="004A2CE2">
        <w:rPr>
          <w:rFonts w:hint="eastAsia"/>
          <w:sz w:val="24"/>
          <w:szCs w:val="24"/>
        </w:rPr>
        <w:t>（宋）陈彭年等重修</w:t>
      </w:r>
      <w:r w:rsidRPr="004A2CE2">
        <w:rPr>
          <w:rFonts w:hint="eastAsia"/>
          <w:sz w:val="24"/>
          <w:szCs w:val="24"/>
        </w:rPr>
        <w:t xml:space="preserve">  </w:t>
      </w:r>
      <w:proofErr w:type="gramStart"/>
      <w:r w:rsidRPr="004A2CE2">
        <w:rPr>
          <w:rFonts w:eastAsia="黑体" w:hint="eastAsia"/>
          <w:color w:val="000000" w:themeColor="text1"/>
          <w:sz w:val="24"/>
          <w:szCs w:val="24"/>
        </w:rPr>
        <w:t>玉篇广韵</w:t>
      </w:r>
      <w:proofErr w:type="gramEnd"/>
      <w:r w:rsidRPr="004A2CE2">
        <w:rPr>
          <w:rFonts w:eastAsia="黑体" w:hint="eastAsia"/>
          <w:color w:val="000000" w:themeColor="text1"/>
          <w:sz w:val="24"/>
          <w:szCs w:val="24"/>
        </w:rPr>
        <w:t>指南一卷</w:t>
      </w:r>
      <w:r w:rsidRPr="004A2CE2">
        <w:rPr>
          <w:rFonts w:hint="eastAsia"/>
          <w:sz w:val="24"/>
          <w:szCs w:val="24"/>
        </w:rPr>
        <w:t xml:space="preserve">  </w:t>
      </w:r>
      <w:r w:rsidRPr="004A2CE2">
        <w:rPr>
          <w:rFonts w:hint="eastAsia"/>
          <w:sz w:val="24"/>
          <w:szCs w:val="24"/>
        </w:rPr>
        <w:t>明刻本</w:t>
      </w:r>
      <w:r w:rsidRPr="004A2CE2">
        <w:rPr>
          <w:rFonts w:hint="eastAsia"/>
          <w:sz w:val="24"/>
          <w:szCs w:val="24"/>
        </w:rPr>
        <w:t xml:space="preserve">  </w:t>
      </w:r>
      <w:r w:rsidRPr="004A2CE2">
        <w:rPr>
          <w:rFonts w:hint="eastAsia"/>
          <w:sz w:val="24"/>
          <w:szCs w:val="24"/>
        </w:rPr>
        <w:t>西北大学图书馆</w:t>
      </w:r>
    </w:p>
    <w:p w:rsidR="004149DF" w:rsidRDefault="00E13E6E" w:rsidP="004149DF">
      <w:pPr>
        <w:spacing w:line="360" w:lineRule="auto"/>
        <w:rPr>
          <w:rFonts w:asciiTheme="minorEastAsia" w:hAnsiTheme="minorEastAsia" w:hint="eastAsia"/>
          <w:color w:val="000000"/>
          <w:sz w:val="24"/>
          <w:szCs w:val="24"/>
        </w:rPr>
      </w:pPr>
      <w:r>
        <w:rPr>
          <w:rFonts w:hint="eastAsia"/>
          <w:b/>
          <w:color w:val="000000"/>
          <w:sz w:val="32"/>
          <w:szCs w:val="32"/>
        </w:rPr>
        <w:t xml:space="preserve">   </w:t>
      </w:r>
      <w:r w:rsidRPr="00D605DE">
        <w:rPr>
          <w:rFonts w:asciiTheme="minorEastAsia" w:hAnsiTheme="minorEastAsia" w:hint="eastAsia"/>
          <w:color w:val="000000"/>
          <w:sz w:val="24"/>
          <w:szCs w:val="24"/>
        </w:rPr>
        <w:t>截止目前，陕西省共13家单位157部古籍入选前四批</w:t>
      </w:r>
      <w:r>
        <w:rPr>
          <w:rFonts w:asciiTheme="minorEastAsia" w:hAnsiTheme="minorEastAsia" w:hint="eastAsia"/>
          <w:color w:val="000000"/>
          <w:sz w:val="24"/>
          <w:szCs w:val="24"/>
        </w:rPr>
        <w:t>《</w:t>
      </w:r>
      <w:r w:rsidRPr="00D605DE">
        <w:rPr>
          <w:rFonts w:asciiTheme="minorEastAsia" w:hAnsiTheme="minorEastAsia" w:hint="eastAsia"/>
          <w:color w:val="000000"/>
          <w:sz w:val="24"/>
          <w:szCs w:val="24"/>
        </w:rPr>
        <w:t>国家珍贵古籍名录</w:t>
      </w:r>
      <w:r>
        <w:rPr>
          <w:rFonts w:asciiTheme="minorEastAsia" w:hAnsiTheme="minorEastAsia" w:hint="eastAsia"/>
          <w:color w:val="000000"/>
          <w:sz w:val="24"/>
          <w:szCs w:val="24"/>
        </w:rPr>
        <w:t>》,</w:t>
      </w:r>
      <w:r w:rsidRPr="00D605DE">
        <w:rPr>
          <w:rFonts w:asciiTheme="minorEastAsia" w:hAnsiTheme="minorEastAsia" w:hint="eastAsia"/>
          <w:color w:val="000000"/>
          <w:sz w:val="24"/>
          <w:szCs w:val="24"/>
        </w:rPr>
        <w:t>4家单位入选全国古籍重点保护单位。</w:t>
      </w:r>
    </w:p>
    <w:p w:rsidR="005C67B7" w:rsidRPr="004149DF" w:rsidRDefault="005C67B7" w:rsidP="004149DF">
      <w:pPr>
        <w:spacing w:line="360" w:lineRule="auto"/>
        <w:jc w:val="center"/>
        <w:rPr>
          <w:rFonts w:asciiTheme="minorEastAsia" w:hAnsiTheme="minorEastAsia"/>
          <w:color w:val="000000"/>
          <w:sz w:val="24"/>
          <w:szCs w:val="24"/>
        </w:rPr>
      </w:pPr>
      <w:r w:rsidRPr="005C67B7">
        <w:rPr>
          <w:rFonts w:hint="eastAsia"/>
          <w:b/>
          <w:sz w:val="30"/>
          <w:szCs w:val="30"/>
        </w:rPr>
        <w:lastRenderedPageBreak/>
        <w:t>妙手重生——探访陕西省图书馆古籍修复师</w:t>
      </w:r>
    </w:p>
    <w:p w:rsidR="005C67B7" w:rsidRDefault="00A10FF1" w:rsidP="005C67B7">
      <w:r>
        <w:rPr>
          <w:rFonts w:hint="eastAsia"/>
          <w:noProof/>
        </w:rPr>
        <w:drawing>
          <wp:anchor distT="0" distB="0" distL="114300" distR="114300" simplePos="0" relativeHeight="251659264" behindDoc="0" locked="0" layoutInCell="1" allowOverlap="1">
            <wp:simplePos x="0" y="0"/>
            <wp:positionH relativeFrom="column">
              <wp:posOffset>1312545</wp:posOffset>
            </wp:positionH>
            <wp:positionV relativeFrom="paragraph">
              <wp:posOffset>101600</wp:posOffset>
            </wp:positionV>
            <wp:extent cx="2886075" cy="2857500"/>
            <wp:effectExtent l="19050" t="0" r="9525" b="0"/>
            <wp:wrapSquare wrapText="bothSides"/>
            <wp:docPr id="12" name="图片 1" descr="http://www.sxdaily.com.cn/NMediaFile/2013/0317/SXRB20130317091300007470351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xdaily.com.cn/NMediaFile/2013/0317/SXRB201303170913000074703511884.jpg"/>
                    <pic:cNvPicPr>
                      <a:picLocks noChangeAspect="1" noChangeArrowheads="1"/>
                    </pic:cNvPicPr>
                  </pic:nvPicPr>
                  <pic:blipFill>
                    <a:blip r:embed="rId14" cstate="print"/>
                    <a:srcRect/>
                    <a:stretch>
                      <a:fillRect/>
                    </a:stretch>
                  </pic:blipFill>
                  <pic:spPr bwMode="auto">
                    <a:xfrm>
                      <a:off x="0" y="0"/>
                      <a:ext cx="2886075" cy="2857500"/>
                    </a:xfrm>
                    <a:prstGeom prst="rect">
                      <a:avLst/>
                    </a:prstGeom>
                    <a:noFill/>
                    <a:ln w="9525">
                      <a:noFill/>
                      <a:miter lim="800000"/>
                      <a:headEnd/>
                      <a:tailEnd/>
                    </a:ln>
                  </pic:spPr>
                </pic:pic>
              </a:graphicData>
            </a:graphic>
          </wp:anchor>
        </w:drawing>
      </w:r>
    </w:p>
    <w:p w:rsidR="005C67B7" w:rsidRDefault="005C67B7" w:rsidP="005C67B7"/>
    <w:p w:rsidR="005C67B7" w:rsidRDefault="005C67B7" w:rsidP="005C67B7"/>
    <w:p w:rsidR="005C67B7" w:rsidRDefault="005C67B7" w:rsidP="005C67B7"/>
    <w:p w:rsidR="005C67B7" w:rsidRDefault="005C67B7" w:rsidP="005C67B7"/>
    <w:p w:rsidR="005C67B7" w:rsidRDefault="005C67B7" w:rsidP="005C67B7"/>
    <w:p w:rsidR="005C67B7" w:rsidRDefault="005C67B7" w:rsidP="005C67B7"/>
    <w:p w:rsidR="005C67B7" w:rsidRDefault="005C67B7" w:rsidP="005C67B7"/>
    <w:p w:rsidR="005C67B7" w:rsidRDefault="005C67B7" w:rsidP="005C67B7"/>
    <w:p w:rsidR="005C67B7" w:rsidRDefault="005C67B7" w:rsidP="005C67B7"/>
    <w:p w:rsidR="00F95765" w:rsidRDefault="00F95765" w:rsidP="005C67B7"/>
    <w:p w:rsidR="00A10FF1" w:rsidRDefault="00A10FF1" w:rsidP="00A10FF1">
      <w:r>
        <w:rPr>
          <w:rFonts w:hint="eastAsia"/>
        </w:rPr>
        <w:t xml:space="preserve">                              </w:t>
      </w:r>
    </w:p>
    <w:p w:rsidR="00A10FF1" w:rsidRDefault="00A10FF1" w:rsidP="00A10FF1"/>
    <w:p w:rsidR="00A10FF1" w:rsidRDefault="00A10FF1" w:rsidP="00A10FF1"/>
    <w:p w:rsidR="00A10FF1" w:rsidRDefault="00A10FF1" w:rsidP="00A10FF1"/>
    <w:p w:rsidR="00A10FF1" w:rsidRPr="00FE7A73" w:rsidRDefault="00A10FF1" w:rsidP="00A10FF1">
      <w:pPr>
        <w:jc w:val="center"/>
        <w:rPr>
          <w:b/>
        </w:rPr>
      </w:pPr>
      <w:r w:rsidRPr="00FE7A73">
        <w:rPr>
          <w:rFonts w:hint="eastAsia"/>
          <w:b/>
        </w:rPr>
        <w:t>小心翼翼修补缺口</w:t>
      </w:r>
    </w:p>
    <w:p w:rsidR="00A10FF1" w:rsidRPr="00FE7A73" w:rsidRDefault="00FE7A73" w:rsidP="00FE7A73">
      <w:pPr>
        <w:spacing w:line="360" w:lineRule="auto"/>
        <w:ind w:firstLineChars="200" w:firstLine="420"/>
        <w:rPr>
          <w:rFonts w:asciiTheme="minorEastAsia" w:hAnsiTheme="minorEastAsia"/>
          <w:sz w:val="24"/>
          <w:szCs w:val="24"/>
        </w:rPr>
      </w:pPr>
      <w:r>
        <w:rPr>
          <w:rFonts w:hint="eastAsia"/>
          <w:noProof/>
        </w:rPr>
        <w:drawing>
          <wp:anchor distT="0" distB="0" distL="114300" distR="114300" simplePos="0" relativeHeight="251660288" behindDoc="0" locked="0" layoutInCell="1" allowOverlap="1">
            <wp:simplePos x="0" y="0"/>
            <wp:positionH relativeFrom="column">
              <wp:posOffset>941070</wp:posOffset>
            </wp:positionH>
            <wp:positionV relativeFrom="paragraph">
              <wp:posOffset>1427480</wp:posOffset>
            </wp:positionV>
            <wp:extent cx="3257550" cy="1990725"/>
            <wp:effectExtent l="19050" t="0" r="0" b="0"/>
            <wp:wrapSquare wrapText="bothSides"/>
            <wp:docPr id="5" name="图片 3" descr="http://www.sxdaily.com.cn/NMediaFile/2013/0317/SXRB20130317091300031815281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xdaily.com.cn/NMediaFile/2013/0317/SXRB201303170913000318152819970.jpg"/>
                    <pic:cNvPicPr>
                      <a:picLocks noChangeAspect="1" noChangeArrowheads="1"/>
                    </pic:cNvPicPr>
                  </pic:nvPicPr>
                  <pic:blipFill>
                    <a:blip r:embed="rId15" cstate="print"/>
                    <a:srcRect/>
                    <a:stretch>
                      <a:fillRect/>
                    </a:stretch>
                  </pic:blipFill>
                  <pic:spPr bwMode="auto">
                    <a:xfrm>
                      <a:off x="0" y="0"/>
                      <a:ext cx="3257550" cy="1990725"/>
                    </a:xfrm>
                    <a:prstGeom prst="rect">
                      <a:avLst/>
                    </a:prstGeom>
                    <a:noFill/>
                    <a:ln w="9525">
                      <a:noFill/>
                      <a:miter lim="800000"/>
                      <a:headEnd/>
                      <a:tailEnd/>
                    </a:ln>
                  </pic:spPr>
                </pic:pic>
              </a:graphicData>
            </a:graphic>
          </wp:anchor>
        </w:drawing>
      </w:r>
      <w:r w:rsidR="00A10FF1">
        <w:rPr>
          <w:rFonts w:hint="eastAsia"/>
        </w:rPr>
        <w:t xml:space="preserve"> </w:t>
      </w:r>
      <w:r w:rsidR="00A10FF1" w:rsidRPr="004319D3">
        <w:rPr>
          <w:rFonts w:asciiTheme="minorEastAsia" w:hAnsiTheme="minorEastAsia" w:hint="eastAsia"/>
          <w:sz w:val="24"/>
          <w:szCs w:val="24"/>
        </w:rPr>
        <w:t>屏住呼吸，用最最轻柔的手法翻开泛黄残损、</w:t>
      </w:r>
      <w:proofErr w:type="gramStart"/>
      <w:r w:rsidR="00A10FF1" w:rsidRPr="004319D3">
        <w:rPr>
          <w:rFonts w:asciiTheme="minorEastAsia" w:hAnsiTheme="minorEastAsia" w:hint="eastAsia"/>
          <w:sz w:val="24"/>
          <w:szCs w:val="24"/>
        </w:rPr>
        <w:t>凝固着</w:t>
      </w:r>
      <w:proofErr w:type="gramEnd"/>
      <w:r w:rsidR="00A10FF1" w:rsidRPr="004319D3">
        <w:rPr>
          <w:rFonts w:asciiTheme="minorEastAsia" w:hAnsiTheme="minorEastAsia" w:hint="eastAsia"/>
          <w:sz w:val="24"/>
          <w:szCs w:val="24"/>
        </w:rPr>
        <w:t>千百年历史沧桑的书页，小心翼翼地用无比的耐心，将残破处修补得如同原样——拥有这种特殊手艺的人们，学名叫做古籍修复师。他们生活在古城西安，他们是百姓眼中的“妙手修书人”，他们既神秘又平凡。为抢救诸多古籍羸弱的生命，他们正用双手与时间赛跑。</w:t>
      </w:r>
    </w:p>
    <w:p w:rsidR="00FE7A73" w:rsidRPr="005C67B7" w:rsidRDefault="005C67B7" w:rsidP="00FE7A73">
      <w:r>
        <w:rPr>
          <w:rFonts w:ascii="宋体" w:eastAsia="宋体" w:hAnsi="宋体" w:cs="宋体"/>
          <w:color w:val="000000"/>
          <w:kern w:val="0"/>
          <w:sz w:val="28"/>
          <w:szCs w:val="28"/>
          <w:shd w:val="pct15" w:color="auto" w:fill="FFFFFF"/>
        </w:rPr>
        <w:br w:type="textWrapping" w:clear="all"/>
      </w:r>
      <w:r w:rsidR="00FE7A73">
        <w:rPr>
          <w:rFonts w:hint="eastAsia"/>
        </w:rPr>
        <w:t xml:space="preserve">                          </w:t>
      </w:r>
      <w:r w:rsidR="00FE7A73" w:rsidRPr="00FE7A73">
        <w:rPr>
          <w:rFonts w:hint="eastAsia"/>
          <w:b/>
        </w:rPr>
        <w:t>蒸汽分离</w:t>
      </w:r>
      <w:proofErr w:type="gramStart"/>
      <w:r w:rsidR="00FE7A73" w:rsidRPr="00FE7A73">
        <w:rPr>
          <w:rFonts w:hint="eastAsia"/>
          <w:b/>
        </w:rPr>
        <w:t>结成书砖的</w:t>
      </w:r>
      <w:proofErr w:type="gramEnd"/>
      <w:r w:rsidR="00FE7A73" w:rsidRPr="00FE7A73">
        <w:rPr>
          <w:rFonts w:hint="eastAsia"/>
          <w:b/>
        </w:rPr>
        <w:t>书页</w:t>
      </w:r>
    </w:p>
    <w:p w:rsidR="00916943" w:rsidRPr="00916943" w:rsidRDefault="00203C8A" w:rsidP="00916943">
      <w:pPr>
        <w:spacing w:line="360" w:lineRule="auto"/>
        <w:ind w:firstLineChars="200" w:firstLine="420"/>
        <w:rPr>
          <w:rFonts w:asciiTheme="minorEastAsia" w:hAnsiTheme="minorEastAsia"/>
          <w:sz w:val="24"/>
          <w:szCs w:val="24"/>
        </w:rPr>
        <w:sectPr w:rsidR="00916943" w:rsidRPr="00916943" w:rsidSect="002F330C">
          <w:type w:val="continuous"/>
          <w:pgSz w:w="11906" w:h="16838"/>
          <w:pgMar w:top="1304" w:right="1758" w:bottom="1304" w:left="1758" w:header="851" w:footer="992" w:gutter="0"/>
          <w:cols w:space="425"/>
          <w:docGrid w:type="lines" w:linePitch="312"/>
        </w:sectPr>
      </w:pPr>
      <w:r>
        <w:rPr>
          <w:rFonts w:hint="eastAsia"/>
        </w:rPr>
        <w:t xml:space="preserve"> </w:t>
      </w:r>
      <w:r w:rsidR="005C67B7" w:rsidRPr="00AA0D5C">
        <w:rPr>
          <w:rFonts w:asciiTheme="minorEastAsia" w:hAnsiTheme="minorEastAsia" w:hint="eastAsia"/>
          <w:sz w:val="24"/>
          <w:szCs w:val="24"/>
        </w:rPr>
        <w:t>古语曰：“纸寿千年”，这是</w:t>
      </w:r>
      <w:r w:rsidR="005C67B7" w:rsidRPr="00AA0D5C">
        <w:rPr>
          <w:rFonts w:asciiTheme="minorEastAsia" w:hAnsiTheme="minorEastAsia"/>
          <w:sz w:val="24"/>
          <w:szCs w:val="24"/>
        </w:rPr>
        <w:t>夸赞古纸流传久远</w:t>
      </w:r>
      <w:r w:rsidR="005C67B7" w:rsidRPr="00AA0D5C">
        <w:rPr>
          <w:rFonts w:asciiTheme="minorEastAsia" w:hAnsiTheme="minorEastAsia" w:hint="eastAsia"/>
          <w:sz w:val="24"/>
          <w:szCs w:val="24"/>
        </w:rPr>
        <w:t>，生命长久的说法。但这往往是特指上好的</w:t>
      </w:r>
      <w:r w:rsidR="005C67B7" w:rsidRPr="00AA0D5C">
        <w:rPr>
          <w:rFonts w:asciiTheme="minorEastAsia" w:hAnsiTheme="minorEastAsia"/>
          <w:sz w:val="24"/>
          <w:szCs w:val="24"/>
        </w:rPr>
        <w:t>宣纸</w:t>
      </w:r>
      <w:r w:rsidR="005C67B7" w:rsidRPr="00AA0D5C">
        <w:rPr>
          <w:rFonts w:asciiTheme="minorEastAsia" w:hAnsiTheme="minorEastAsia" w:hint="eastAsia"/>
          <w:sz w:val="24"/>
          <w:szCs w:val="24"/>
        </w:rPr>
        <w:t>，其</w:t>
      </w:r>
      <w:r w:rsidR="005C67B7" w:rsidRPr="00AA0D5C">
        <w:rPr>
          <w:rFonts w:asciiTheme="minorEastAsia" w:hAnsiTheme="minorEastAsia"/>
          <w:sz w:val="24"/>
          <w:szCs w:val="24"/>
        </w:rPr>
        <w:t>纸质柔韧，</w:t>
      </w:r>
      <w:proofErr w:type="gramStart"/>
      <w:r w:rsidR="005C67B7" w:rsidRPr="00AA0D5C">
        <w:rPr>
          <w:rFonts w:asciiTheme="minorEastAsia" w:hAnsiTheme="minorEastAsia"/>
          <w:sz w:val="24"/>
          <w:szCs w:val="24"/>
        </w:rPr>
        <w:t>洁白平</w:t>
      </w:r>
      <w:proofErr w:type="gramEnd"/>
      <w:r w:rsidR="005C67B7" w:rsidRPr="00AA0D5C">
        <w:rPr>
          <w:rFonts w:asciiTheme="minorEastAsia" w:hAnsiTheme="minorEastAsia"/>
          <w:sz w:val="24"/>
          <w:szCs w:val="24"/>
        </w:rPr>
        <w:t xml:space="preserve"> 滑，细腻匀整，</w:t>
      </w:r>
      <w:proofErr w:type="gramStart"/>
      <w:r w:rsidR="005C67B7" w:rsidRPr="00AA0D5C">
        <w:rPr>
          <w:rFonts w:asciiTheme="minorEastAsia" w:hAnsiTheme="minorEastAsia"/>
          <w:sz w:val="24"/>
          <w:szCs w:val="24"/>
        </w:rPr>
        <w:t>不</w:t>
      </w:r>
      <w:proofErr w:type="gramEnd"/>
      <w:r w:rsidR="005C67B7" w:rsidRPr="00AA0D5C">
        <w:rPr>
          <w:rFonts w:asciiTheme="minorEastAsia" w:hAnsiTheme="minorEastAsia"/>
          <w:sz w:val="24"/>
          <w:szCs w:val="24"/>
        </w:rPr>
        <w:t>起皱，不掉毛，不怕舒卷，抗老化、久不变色、不蛀不腐、卷折无损</w:t>
      </w:r>
      <w:r w:rsidR="005C67B7" w:rsidRPr="00AA0D5C">
        <w:rPr>
          <w:rFonts w:asciiTheme="minorEastAsia" w:hAnsiTheme="minorEastAsia" w:hint="eastAsia"/>
          <w:sz w:val="24"/>
          <w:szCs w:val="24"/>
        </w:rPr>
        <w:t>，</w:t>
      </w:r>
      <w:r w:rsidR="005C67B7" w:rsidRPr="00AA0D5C">
        <w:rPr>
          <w:rFonts w:asciiTheme="minorEastAsia" w:hAnsiTheme="minorEastAsia"/>
          <w:sz w:val="24"/>
          <w:szCs w:val="24"/>
        </w:rPr>
        <w:t>便于收藏，因此</w:t>
      </w:r>
      <w:r w:rsidR="005C67B7" w:rsidRPr="00AA0D5C">
        <w:rPr>
          <w:rFonts w:asciiTheme="minorEastAsia" w:hAnsiTheme="minorEastAsia" w:hint="eastAsia"/>
          <w:sz w:val="24"/>
          <w:szCs w:val="24"/>
        </w:rPr>
        <w:t>才获此美称。明代以前的中国纸,原料大多采自植物韧皮纤维,由手工抄制而成,耐久性颇佳,寿命可达500年至2000年。但是，受材质本身的局限，一些古籍，尤其是明代之后，用纸低劣，很难抵挡得住岁月的侵蚀。正如陕西省图书馆特藏文献部古籍</w:t>
      </w:r>
      <w:proofErr w:type="gramStart"/>
      <w:r w:rsidR="005C67B7" w:rsidRPr="00AA0D5C">
        <w:rPr>
          <w:rFonts w:asciiTheme="minorEastAsia" w:hAnsiTheme="minorEastAsia" w:hint="eastAsia"/>
          <w:sz w:val="24"/>
          <w:szCs w:val="24"/>
        </w:rPr>
        <w:lastRenderedPageBreak/>
        <w:t>修复组</w:t>
      </w:r>
      <w:proofErr w:type="gramEnd"/>
      <w:r w:rsidR="005C67B7" w:rsidRPr="00AA0D5C">
        <w:rPr>
          <w:rFonts w:asciiTheme="minorEastAsia" w:hAnsiTheme="minorEastAsia" w:hint="eastAsia"/>
          <w:sz w:val="24"/>
          <w:szCs w:val="24"/>
        </w:rPr>
        <w:t>组长梁晋保所说，破旧古籍犹如苟延残喘的重病号，古籍修复专家就像是妙手回春的医生。</w:t>
      </w:r>
    </w:p>
    <w:p w:rsidR="00975E3F" w:rsidRDefault="00975E3F" w:rsidP="00967597">
      <w:pPr>
        <w:sectPr w:rsidR="00975E3F" w:rsidSect="00916943">
          <w:type w:val="continuous"/>
          <w:pgSz w:w="11906" w:h="16838"/>
          <w:pgMar w:top="1304" w:right="1758" w:bottom="1304" w:left="1758" w:header="851" w:footer="992" w:gutter="0"/>
          <w:cols w:space="425"/>
          <w:docGrid w:type="lines" w:linePitch="312"/>
        </w:sectPr>
      </w:pPr>
    </w:p>
    <w:p w:rsidR="004441B0" w:rsidRDefault="004F36AD" w:rsidP="004C2246">
      <w:pPr>
        <w:tabs>
          <w:tab w:val="left" w:pos="284"/>
          <w:tab w:val="left" w:pos="426"/>
        </w:tabs>
        <w:spacing w:line="360" w:lineRule="auto"/>
        <w:rPr>
          <w:sz w:val="24"/>
          <w:szCs w:val="24"/>
        </w:rPr>
      </w:pPr>
      <w:r w:rsidRPr="004F36AD">
        <w:rPr>
          <w:rFonts w:hint="eastAsia"/>
          <w:noProof/>
          <w:sz w:val="24"/>
          <w:szCs w:val="24"/>
        </w:rPr>
        <w:lastRenderedPageBreak/>
        <w:drawing>
          <wp:anchor distT="0" distB="0" distL="114300" distR="114300" simplePos="0" relativeHeight="251663360" behindDoc="0" locked="0" layoutInCell="1" allowOverlap="1">
            <wp:simplePos x="0" y="0"/>
            <wp:positionH relativeFrom="column">
              <wp:posOffset>17145</wp:posOffset>
            </wp:positionH>
            <wp:positionV relativeFrom="paragraph">
              <wp:posOffset>63500</wp:posOffset>
            </wp:positionV>
            <wp:extent cx="3305175" cy="4219575"/>
            <wp:effectExtent l="19050" t="0" r="9525" b="0"/>
            <wp:wrapSquare wrapText="bothSides"/>
            <wp:docPr id="7" name="图片 6"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16" cstate="print"/>
                    <a:stretch>
                      <a:fillRect/>
                    </a:stretch>
                  </pic:blipFill>
                  <pic:spPr>
                    <a:xfrm>
                      <a:off x="0" y="0"/>
                      <a:ext cx="3305175" cy="4219575"/>
                    </a:xfrm>
                    <a:prstGeom prst="rect">
                      <a:avLst/>
                    </a:prstGeom>
                  </pic:spPr>
                </pic:pic>
              </a:graphicData>
            </a:graphic>
          </wp:anchor>
        </w:drawing>
      </w:r>
      <w:r w:rsidR="005C7D36">
        <w:rPr>
          <w:rFonts w:hint="eastAsia"/>
          <w:sz w:val="24"/>
          <w:szCs w:val="24"/>
        </w:rPr>
        <w:t xml:space="preserve">    </w:t>
      </w:r>
      <w:r w:rsidR="00975E3F" w:rsidRPr="004F36AD">
        <w:rPr>
          <w:rFonts w:hint="eastAsia"/>
          <w:sz w:val="24"/>
          <w:szCs w:val="24"/>
        </w:rPr>
        <w:t>古籍修复全靠一双巧手，浆糊、棕刷、喷壶、锤子、尺子、镊子，这些简单的物件就是陕西省图书馆</w:t>
      </w:r>
      <w:r w:rsidR="00975E3F" w:rsidRPr="004F36AD">
        <w:rPr>
          <w:rFonts w:hint="eastAsia"/>
          <w:sz w:val="24"/>
          <w:szCs w:val="24"/>
        </w:rPr>
        <w:t>8</w:t>
      </w:r>
      <w:r w:rsidR="00975E3F" w:rsidRPr="004F36AD">
        <w:rPr>
          <w:rFonts w:hint="eastAsia"/>
          <w:sz w:val="24"/>
          <w:szCs w:val="24"/>
        </w:rPr>
        <w:t>位专业修复师用来工作的全部“设备”。修补一本古书，需要经过</w:t>
      </w:r>
      <w:proofErr w:type="gramStart"/>
      <w:r w:rsidR="00975E3F" w:rsidRPr="004F36AD">
        <w:rPr>
          <w:rFonts w:hint="eastAsia"/>
          <w:sz w:val="24"/>
          <w:szCs w:val="24"/>
        </w:rPr>
        <w:t>配旧皮</w:t>
      </w:r>
      <w:proofErr w:type="gramEnd"/>
      <w:r w:rsidR="00975E3F" w:rsidRPr="004F36AD">
        <w:rPr>
          <w:rFonts w:hint="eastAsia"/>
          <w:sz w:val="24"/>
          <w:szCs w:val="24"/>
        </w:rPr>
        <w:t>旧纸、补破页、裱糊、喷水、衬纸、捶平、订本、打眼、包角等十几道工序，每道工序都容不得丝毫闪失。每日清晨，古籍修复师们对着明亮的光，举起半透明的书页，用双手去触摸历史的沉淀，轻吹掉书页上那层薄薄的历史烟尘；接</w:t>
      </w:r>
    </w:p>
    <w:p w:rsidR="004441B0" w:rsidRPr="00C54776" w:rsidRDefault="004203B7" w:rsidP="00187E37">
      <w:pPr>
        <w:spacing w:line="240" w:lineRule="exact"/>
        <w:rPr>
          <w:b/>
        </w:rPr>
      </w:pPr>
      <w:r>
        <w:rPr>
          <w:rFonts w:hint="eastAsia"/>
          <w:sz w:val="24"/>
          <w:szCs w:val="24"/>
        </w:rPr>
        <w:t xml:space="preserve">     </w:t>
      </w:r>
      <w:r w:rsidR="004441B0" w:rsidRPr="00C54776">
        <w:rPr>
          <w:rFonts w:hint="eastAsia"/>
          <w:b/>
        </w:rPr>
        <w:t>用专用仪器测量古籍纸张的厚度以配修复纸</w:t>
      </w:r>
    </w:p>
    <w:p w:rsidR="00975E3F" w:rsidRPr="004F36AD" w:rsidRDefault="00975E3F" w:rsidP="004F36AD">
      <w:pPr>
        <w:tabs>
          <w:tab w:val="left" w:pos="284"/>
          <w:tab w:val="left" w:pos="426"/>
        </w:tabs>
        <w:spacing w:line="360" w:lineRule="auto"/>
        <w:rPr>
          <w:sz w:val="24"/>
          <w:szCs w:val="24"/>
        </w:rPr>
      </w:pPr>
      <w:r w:rsidRPr="004F36AD">
        <w:rPr>
          <w:rFonts w:hint="eastAsia"/>
          <w:sz w:val="24"/>
          <w:szCs w:val="24"/>
        </w:rPr>
        <w:t>着裁下一片精致入微的小小补片，精准无误地用毛笔笔尖贴在书页小破洞上……每日下午，抚平破洞处、</w:t>
      </w:r>
      <w:proofErr w:type="gramStart"/>
      <w:r w:rsidRPr="004F36AD">
        <w:rPr>
          <w:rFonts w:hint="eastAsia"/>
          <w:sz w:val="24"/>
          <w:szCs w:val="24"/>
        </w:rPr>
        <w:t>熨</w:t>
      </w:r>
      <w:proofErr w:type="gramEnd"/>
      <w:r w:rsidRPr="004F36AD">
        <w:rPr>
          <w:rFonts w:hint="eastAsia"/>
          <w:sz w:val="24"/>
          <w:szCs w:val="24"/>
        </w:rPr>
        <w:t>平书页、收纳归档……总之，每一个细节、每一个步骤就像是一场精密的外科手术，即便是最眼疾手快的古籍修复师，一天的“门诊量”也仅有</w:t>
      </w:r>
      <w:r w:rsidRPr="004F36AD">
        <w:rPr>
          <w:rFonts w:hint="eastAsia"/>
          <w:sz w:val="24"/>
          <w:szCs w:val="24"/>
        </w:rPr>
        <w:t>10</w:t>
      </w:r>
      <w:r w:rsidRPr="004F36AD">
        <w:rPr>
          <w:rFonts w:hint="eastAsia"/>
          <w:sz w:val="24"/>
          <w:szCs w:val="24"/>
        </w:rPr>
        <w:t>页而已。</w:t>
      </w:r>
    </w:p>
    <w:p w:rsidR="00975E3F" w:rsidRPr="001E66CD" w:rsidRDefault="001E66CD" w:rsidP="001E66CD">
      <w:pPr>
        <w:spacing w:line="360" w:lineRule="auto"/>
        <w:rPr>
          <w:sz w:val="24"/>
          <w:szCs w:val="24"/>
        </w:rPr>
      </w:pPr>
      <w:r>
        <w:rPr>
          <w:rFonts w:hint="eastAsia"/>
          <w:sz w:val="24"/>
          <w:szCs w:val="24"/>
        </w:rPr>
        <w:t xml:space="preserve">    </w:t>
      </w:r>
      <w:r w:rsidR="00187E37" w:rsidRPr="00187E37">
        <w:rPr>
          <w:rFonts w:hint="eastAsia"/>
          <w:sz w:val="24"/>
          <w:szCs w:val="24"/>
        </w:rPr>
        <w:t>古书那独特的味道和久远的气息，加上修复人员</w:t>
      </w:r>
      <w:proofErr w:type="gramStart"/>
      <w:r w:rsidR="00187E37" w:rsidRPr="00187E37">
        <w:rPr>
          <w:rFonts w:hint="eastAsia"/>
          <w:sz w:val="24"/>
          <w:szCs w:val="24"/>
        </w:rPr>
        <w:t>本身面对</w:t>
      </w:r>
      <w:proofErr w:type="gramEnd"/>
      <w:r w:rsidR="00187E37" w:rsidRPr="00187E37">
        <w:rPr>
          <w:rFonts w:hint="eastAsia"/>
          <w:sz w:val="24"/>
          <w:szCs w:val="24"/>
        </w:rPr>
        <w:t>古书时那颗颤巍巍的敬畏心，使得每个过程与细节都充满了浓浓的仪式感，“就像是面对先人祭祀时的那种敬畏感”。历史久远的古书由于人为的损坏或鼠咬、虫蛀、风化、水湿、火烤等原因，往往破烂不堪且充满着朽腐气味，在这样的过程中，古籍中生长的螨虫、细菌也活动了起来，有时往往是医好了一部古书，但修复师自己却病了，有时他们会因为摄入太多细尘、病菌而患上甲沟炎、鼻炎等慢性病。目前，省图书馆仅有的</w:t>
      </w:r>
      <w:r w:rsidR="00187E37" w:rsidRPr="00187E37">
        <w:rPr>
          <w:rFonts w:hint="eastAsia"/>
          <w:sz w:val="24"/>
          <w:szCs w:val="24"/>
        </w:rPr>
        <w:t>8</w:t>
      </w:r>
      <w:r w:rsidR="00187E37" w:rsidRPr="00187E37">
        <w:rPr>
          <w:rFonts w:hint="eastAsia"/>
          <w:sz w:val="24"/>
          <w:szCs w:val="24"/>
        </w:rPr>
        <w:t>位专业古籍修复人员，年轻的“</w:t>
      </w:r>
      <w:r w:rsidR="00187E37" w:rsidRPr="00187E37">
        <w:rPr>
          <w:rFonts w:hint="eastAsia"/>
          <w:sz w:val="24"/>
          <w:szCs w:val="24"/>
        </w:rPr>
        <w:t>80</w:t>
      </w:r>
      <w:r w:rsidR="00187E37" w:rsidRPr="00187E37">
        <w:rPr>
          <w:rFonts w:hint="eastAsia"/>
          <w:sz w:val="24"/>
          <w:szCs w:val="24"/>
        </w:rPr>
        <w:t>后”约占一半。比起许多欠发达省份，这样年轻的队伍，这样“庞大”的人数，已经足以令古籍修复者由衷地欣</w:t>
      </w:r>
      <w:r w:rsidR="00187E37" w:rsidRPr="00187E37">
        <w:rPr>
          <w:rFonts w:hint="eastAsia"/>
          <w:sz w:val="24"/>
          <w:szCs w:val="24"/>
        </w:rPr>
        <w:lastRenderedPageBreak/>
        <w:t>慰了。</w:t>
      </w:r>
    </w:p>
    <w:p w:rsidR="00916943" w:rsidRDefault="00916943" w:rsidP="00967597"/>
    <w:p w:rsidR="006F0C8B" w:rsidRDefault="006F0C8B" w:rsidP="00967597">
      <w:pPr>
        <w:sectPr w:rsidR="006F0C8B" w:rsidSect="00916943">
          <w:type w:val="continuous"/>
          <w:pgSz w:w="11906" w:h="16838"/>
          <w:pgMar w:top="1304" w:right="1758" w:bottom="1304" w:left="1758" w:header="851" w:footer="992" w:gutter="0"/>
          <w:cols w:space="425"/>
          <w:docGrid w:type="lines" w:linePitch="312"/>
        </w:sectPr>
      </w:pPr>
    </w:p>
    <w:p w:rsidR="00975E3F" w:rsidRDefault="001E66CD" w:rsidP="00187E37">
      <w:pPr>
        <w:jc w:val="center"/>
        <w:sectPr w:rsidR="00975E3F" w:rsidSect="00975E3F">
          <w:type w:val="continuous"/>
          <w:pgSz w:w="11906" w:h="16838"/>
          <w:pgMar w:top="1304" w:right="1758" w:bottom="1304" w:left="1758" w:header="851" w:footer="992" w:gutter="0"/>
          <w:cols w:num="2" w:space="425"/>
          <w:docGrid w:type="lines" w:linePitch="312"/>
        </w:sectPr>
      </w:pPr>
      <w:r>
        <w:rPr>
          <w:noProof/>
        </w:rPr>
        <w:lastRenderedPageBreak/>
        <w:drawing>
          <wp:anchor distT="0" distB="0" distL="114300" distR="114300" simplePos="0" relativeHeight="251664384" behindDoc="0" locked="0" layoutInCell="1" allowOverlap="1">
            <wp:simplePos x="0" y="0"/>
            <wp:positionH relativeFrom="column">
              <wp:posOffset>2636520</wp:posOffset>
            </wp:positionH>
            <wp:positionV relativeFrom="paragraph">
              <wp:posOffset>8255</wp:posOffset>
            </wp:positionV>
            <wp:extent cx="2735580" cy="3343275"/>
            <wp:effectExtent l="19050" t="0" r="7620" b="0"/>
            <wp:wrapSquare wrapText="bothSides"/>
            <wp:docPr id="10" name="图片 9" descr="http://www.sxdaily.com.cn/NMediaFile/2013/0317/SXRB20130317091500029786305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xdaily.com.cn/NMediaFile/2013/0317/SXRB201303170915000297863052857.jpg"/>
                    <pic:cNvPicPr>
                      <a:picLocks noChangeAspect="1" noChangeArrowheads="1"/>
                    </pic:cNvPicPr>
                  </pic:nvPicPr>
                  <pic:blipFill>
                    <a:blip r:embed="rId17" cstate="print"/>
                    <a:srcRect/>
                    <a:stretch>
                      <a:fillRect/>
                    </a:stretch>
                  </pic:blipFill>
                  <pic:spPr bwMode="auto">
                    <a:xfrm>
                      <a:off x="0" y="0"/>
                      <a:ext cx="2735580" cy="3343275"/>
                    </a:xfrm>
                    <a:prstGeom prst="rect">
                      <a:avLst/>
                    </a:prstGeom>
                    <a:noFill/>
                    <a:ln w="9525">
                      <a:noFill/>
                      <a:miter lim="800000"/>
                      <a:headEnd/>
                      <a:tailEnd/>
                    </a:ln>
                  </pic:spPr>
                </pic:pic>
              </a:graphicData>
            </a:graphic>
          </wp:anchor>
        </w:drawing>
      </w:r>
      <w:r w:rsidR="00187E37" w:rsidRPr="00187E37">
        <w:rPr>
          <w:noProof/>
        </w:rPr>
        <w:drawing>
          <wp:inline distT="0" distB="0" distL="0" distR="0">
            <wp:extent cx="2528570" cy="3343275"/>
            <wp:effectExtent l="19050" t="0" r="5080" b="0"/>
            <wp:docPr id="16" name="图片 7" descr="http://www.sxdaily.com.cn/NMediaFile/2013/0317/SXRB20130317091500007126031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xdaily.com.cn/NMediaFile/2013/0317/SXRB201303170915000071260317179.jpg"/>
                    <pic:cNvPicPr>
                      <a:picLocks noChangeAspect="1" noChangeArrowheads="1"/>
                    </pic:cNvPicPr>
                  </pic:nvPicPr>
                  <pic:blipFill>
                    <a:blip r:embed="rId18" cstate="print"/>
                    <a:srcRect/>
                    <a:stretch>
                      <a:fillRect/>
                    </a:stretch>
                  </pic:blipFill>
                  <pic:spPr bwMode="auto">
                    <a:xfrm>
                      <a:off x="0" y="0"/>
                      <a:ext cx="2528570" cy="3343275"/>
                    </a:xfrm>
                    <a:prstGeom prst="rect">
                      <a:avLst/>
                    </a:prstGeom>
                    <a:noFill/>
                    <a:ln w="9525">
                      <a:noFill/>
                      <a:miter lim="800000"/>
                      <a:headEnd/>
                      <a:tailEnd/>
                    </a:ln>
                  </pic:spPr>
                </pic:pic>
              </a:graphicData>
            </a:graphic>
          </wp:inline>
        </w:drawing>
      </w:r>
    </w:p>
    <w:p w:rsidR="00D015EC" w:rsidRDefault="00732BFE" w:rsidP="001E66CD">
      <w:r>
        <w:rPr>
          <w:rFonts w:hint="eastAsia"/>
        </w:rPr>
        <w:lastRenderedPageBreak/>
        <w:t xml:space="preserve">   </w:t>
      </w:r>
      <w:r w:rsidR="005C67B7" w:rsidRPr="00A075FE">
        <w:rPr>
          <w:rFonts w:hint="eastAsia"/>
          <w:b/>
        </w:rPr>
        <w:t>用排笔轻轻拂去古籍上的灰尘</w:t>
      </w:r>
      <w:r w:rsidR="001E66CD" w:rsidRPr="00A075FE">
        <w:rPr>
          <w:rFonts w:hint="eastAsia"/>
          <w:b/>
        </w:rPr>
        <w:t xml:space="preserve">  </w:t>
      </w:r>
      <w:r w:rsidR="001E66CD">
        <w:rPr>
          <w:rFonts w:hint="eastAsia"/>
        </w:rPr>
        <w:t xml:space="preserve">  </w:t>
      </w:r>
      <w:r w:rsidR="00D015EC">
        <w:rPr>
          <w:rFonts w:hint="eastAsia"/>
        </w:rPr>
        <w:t xml:space="preserve">                    </w:t>
      </w:r>
      <w:r w:rsidR="001E66CD">
        <w:rPr>
          <w:rFonts w:hint="eastAsia"/>
        </w:rPr>
        <w:t xml:space="preserve"> </w:t>
      </w:r>
      <w:r w:rsidR="00D015EC" w:rsidRPr="00A075FE">
        <w:rPr>
          <w:rFonts w:hint="eastAsia"/>
          <w:b/>
        </w:rPr>
        <w:t>榔头锤打平整</w:t>
      </w:r>
      <w:r w:rsidR="001E66CD">
        <w:rPr>
          <w:rFonts w:hint="eastAsia"/>
        </w:rPr>
        <w:t xml:space="preserve">   </w:t>
      </w:r>
    </w:p>
    <w:p w:rsidR="006F0C8B" w:rsidRPr="00B904C5" w:rsidRDefault="001E66CD" w:rsidP="001E66CD">
      <w:pPr>
        <w:rPr>
          <w:b/>
        </w:rPr>
      </w:pPr>
      <w:r>
        <w:rPr>
          <w:rFonts w:hint="eastAsia"/>
        </w:rPr>
        <w:t xml:space="preserve">                 </w:t>
      </w:r>
      <w:r w:rsidRPr="00A075FE">
        <w:rPr>
          <w:rFonts w:hint="eastAsia"/>
          <w:b/>
        </w:rPr>
        <w:t xml:space="preserve">  </w:t>
      </w:r>
    </w:p>
    <w:p w:rsidR="005C67B7" w:rsidRPr="00C66737" w:rsidRDefault="00B904C5" w:rsidP="00C66737">
      <w:pPr>
        <w:spacing w:line="360" w:lineRule="auto"/>
        <w:rPr>
          <w:sz w:val="24"/>
        </w:rPr>
      </w:pPr>
      <w:r>
        <w:rPr>
          <w:rFonts w:hint="eastAsia"/>
          <w:sz w:val="24"/>
        </w:rPr>
        <w:t xml:space="preserve">    </w:t>
      </w:r>
      <w:r w:rsidR="005C67B7" w:rsidRPr="00B904C5">
        <w:rPr>
          <w:rFonts w:hint="eastAsia"/>
          <w:sz w:val="24"/>
        </w:rPr>
        <w:t>古籍修复师的工作终究是枯燥而寂寞的，一册册珍贵的古书虽记载着千百年前人们的生活、劳作、政治、经济等社会方方面面的信息，但它们从不开口诉说，它们身上的病症、病因，都要靠着长久的经验，准确无误地判断，才不至出现遗漏。有了古籍修复师的一双妙手，一册册古书都在静谧中等待着重生的机会。</w:t>
      </w:r>
      <w:r w:rsidR="005C67B7" w:rsidRPr="005F6DD6">
        <w:rPr>
          <w:rFonts w:ascii="宋体" w:eastAsia="宋体" w:hAnsi="宋体" w:cs="宋体"/>
          <w:noProof/>
          <w:color w:val="000000"/>
          <w:kern w:val="0"/>
          <w:sz w:val="28"/>
          <w:szCs w:val="28"/>
          <w:shd w:val="pct15" w:color="auto" w:fill="FFFFFF"/>
        </w:rPr>
        <w:drawing>
          <wp:anchor distT="0" distB="0" distL="114300" distR="114300" simplePos="0" relativeHeight="251665408" behindDoc="0" locked="0" layoutInCell="1" allowOverlap="1">
            <wp:simplePos x="0" y="0"/>
            <wp:positionH relativeFrom="column">
              <wp:posOffset>1116330</wp:posOffset>
            </wp:positionH>
            <wp:positionV relativeFrom="paragraph">
              <wp:align>top</wp:align>
            </wp:positionV>
            <wp:extent cx="2857500" cy="1933575"/>
            <wp:effectExtent l="19050" t="0" r="0" b="0"/>
            <wp:wrapSquare wrapText="bothSides"/>
            <wp:docPr id="11" name="图片 11" descr="http://www.sxdaily.com.cn/NMediaFile/2013/0317/SXRB2013031709160002069793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xdaily.com.cn/NMediaFile/2013/0317/SXRB201303170916000206979350505.jpg"/>
                    <pic:cNvPicPr>
                      <a:picLocks noChangeAspect="1" noChangeArrowheads="1"/>
                    </pic:cNvPicPr>
                  </pic:nvPicPr>
                  <pic:blipFill>
                    <a:blip r:embed="rId19" cstate="print"/>
                    <a:srcRect/>
                    <a:stretch>
                      <a:fillRect/>
                    </a:stretch>
                  </pic:blipFill>
                  <pic:spPr bwMode="auto">
                    <a:xfrm>
                      <a:off x="0" y="0"/>
                      <a:ext cx="2857500" cy="1933575"/>
                    </a:xfrm>
                    <a:prstGeom prst="rect">
                      <a:avLst/>
                    </a:prstGeom>
                    <a:noFill/>
                    <a:ln w="9525">
                      <a:noFill/>
                      <a:miter lim="800000"/>
                      <a:headEnd/>
                      <a:tailEnd/>
                    </a:ln>
                  </pic:spPr>
                </pic:pic>
              </a:graphicData>
            </a:graphic>
          </wp:anchor>
        </w:drawing>
      </w:r>
      <w:r w:rsidR="00C66737">
        <w:rPr>
          <w:rFonts w:ascii="宋体" w:eastAsia="宋体" w:hAnsi="宋体" w:cs="宋体"/>
          <w:color w:val="000000"/>
          <w:kern w:val="0"/>
          <w:sz w:val="28"/>
          <w:szCs w:val="28"/>
          <w:shd w:val="pct15" w:color="auto" w:fill="FFFFFF"/>
        </w:rPr>
        <w:br w:type="textWrapping" w:clear="all"/>
      </w:r>
    </w:p>
    <w:p w:rsidR="005C67B7" w:rsidRPr="00C66737" w:rsidRDefault="00C66737" w:rsidP="00C66737">
      <w:r w:rsidRPr="00C66737">
        <w:rPr>
          <w:noProof/>
        </w:rPr>
        <w:lastRenderedPageBreak/>
        <w:drawing>
          <wp:anchor distT="0" distB="0" distL="114300" distR="114300" simplePos="0" relativeHeight="251666432" behindDoc="0" locked="0" layoutInCell="1" allowOverlap="1">
            <wp:simplePos x="0" y="0"/>
            <wp:positionH relativeFrom="column">
              <wp:posOffset>-154305</wp:posOffset>
            </wp:positionH>
            <wp:positionV relativeFrom="paragraph">
              <wp:posOffset>95885</wp:posOffset>
            </wp:positionV>
            <wp:extent cx="2857500" cy="1952625"/>
            <wp:effectExtent l="19050" t="0" r="0" b="0"/>
            <wp:wrapSquare wrapText="bothSides"/>
            <wp:docPr id="13" name="图片 13" descr="http://www.sxdaily.com.cn/NMediaFile/2013/0317/SXRB20130317091600053402099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xdaily.com.cn/NMediaFile/2013/0317/SXRB201303170916000534020991191.jpg"/>
                    <pic:cNvPicPr>
                      <a:picLocks noChangeAspect="1" noChangeArrowheads="1"/>
                    </pic:cNvPicPr>
                  </pic:nvPicPr>
                  <pic:blipFill>
                    <a:blip r:embed="rId20" cstate="print"/>
                    <a:srcRect/>
                    <a:stretch>
                      <a:fillRect/>
                    </a:stretch>
                  </pic:blipFill>
                  <pic:spPr bwMode="auto">
                    <a:xfrm>
                      <a:off x="0" y="0"/>
                      <a:ext cx="2857500" cy="1952625"/>
                    </a:xfrm>
                    <a:prstGeom prst="rect">
                      <a:avLst/>
                    </a:prstGeom>
                    <a:noFill/>
                    <a:ln w="9525">
                      <a:noFill/>
                      <a:miter lim="800000"/>
                      <a:headEnd/>
                      <a:tailEnd/>
                    </a:ln>
                  </pic:spPr>
                </pic:pic>
              </a:graphicData>
            </a:graphic>
          </wp:anchor>
        </w:drawing>
      </w:r>
      <w:r w:rsidRPr="00C66737">
        <w:rPr>
          <w:noProof/>
        </w:rPr>
        <w:drawing>
          <wp:anchor distT="0" distB="0" distL="114300" distR="114300" simplePos="0" relativeHeight="251667456" behindDoc="0" locked="0" layoutInCell="1" allowOverlap="1">
            <wp:simplePos x="0" y="0"/>
            <wp:positionH relativeFrom="column">
              <wp:posOffset>2760345</wp:posOffset>
            </wp:positionH>
            <wp:positionV relativeFrom="paragraph">
              <wp:posOffset>95885</wp:posOffset>
            </wp:positionV>
            <wp:extent cx="2857500" cy="1952625"/>
            <wp:effectExtent l="19050" t="0" r="0" b="0"/>
            <wp:wrapSquare wrapText="bothSides"/>
            <wp:docPr id="15" name="图片 15" descr="http://www.sxdaily.com.cn/NMediaFile/2013/0317/SXRB20130317091800031800476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xdaily.com.cn/NMediaFile/2013/0317/SXRB201303170918000318004760205.jpg"/>
                    <pic:cNvPicPr>
                      <a:picLocks noChangeAspect="1" noChangeArrowheads="1"/>
                    </pic:cNvPicPr>
                  </pic:nvPicPr>
                  <pic:blipFill>
                    <a:blip r:embed="rId21" cstate="print"/>
                    <a:srcRect/>
                    <a:stretch>
                      <a:fillRect/>
                    </a:stretch>
                  </pic:blipFill>
                  <pic:spPr bwMode="auto">
                    <a:xfrm>
                      <a:off x="0" y="0"/>
                      <a:ext cx="2857500" cy="1952625"/>
                    </a:xfrm>
                    <a:prstGeom prst="rect">
                      <a:avLst/>
                    </a:prstGeom>
                    <a:noFill/>
                    <a:ln w="9525">
                      <a:noFill/>
                      <a:miter lim="800000"/>
                      <a:headEnd/>
                      <a:tailEnd/>
                    </a:ln>
                  </pic:spPr>
                </pic:pic>
              </a:graphicData>
            </a:graphic>
          </wp:anchor>
        </w:drawing>
      </w:r>
      <w:r w:rsidR="00E057BA">
        <w:rPr>
          <w:rFonts w:hint="eastAsia"/>
          <w:b/>
        </w:rPr>
        <w:t xml:space="preserve">         </w:t>
      </w:r>
      <w:r w:rsidR="005C67B7" w:rsidRPr="00C66737">
        <w:rPr>
          <w:rFonts w:hint="eastAsia"/>
          <w:b/>
        </w:rPr>
        <w:t>凝神屏气的粘贴</w:t>
      </w:r>
      <w:r w:rsidRPr="00C66737">
        <w:rPr>
          <w:rFonts w:hint="eastAsia"/>
          <w:b/>
        </w:rPr>
        <w:t xml:space="preserve">    </w:t>
      </w:r>
      <w:r>
        <w:rPr>
          <w:rFonts w:hint="eastAsia"/>
        </w:rPr>
        <w:t xml:space="preserve">                        </w:t>
      </w:r>
      <w:r w:rsidRPr="00C66737">
        <w:rPr>
          <w:rFonts w:hint="eastAsia"/>
          <w:b/>
        </w:rPr>
        <w:t xml:space="preserve"> </w:t>
      </w:r>
      <w:r w:rsidR="005C67B7" w:rsidRPr="00C66737">
        <w:rPr>
          <w:rFonts w:hint="eastAsia"/>
          <w:b/>
        </w:rPr>
        <w:t>拓片也是修复古籍一部分</w:t>
      </w:r>
    </w:p>
    <w:p w:rsidR="0044422E" w:rsidRPr="00993641" w:rsidRDefault="00C66737" w:rsidP="00993641">
      <w:pPr>
        <w:spacing w:line="360" w:lineRule="auto"/>
        <w:rPr>
          <w:rFonts w:asciiTheme="minorEastAsia" w:hAnsiTheme="minorEastAsia"/>
          <w:sz w:val="24"/>
          <w:szCs w:val="24"/>
        </w:rPr>
      </w:pPr>
      <w:r>
        <w:rPr>
          <w:rFonts w:hint="eastAsia"/>
        </w:rPr>
        <w:t xml:space="preserve">                               </w:t>
      </w:r>
      <w:r w:rsidR="005C67B7" w:rsidRPr="00BC5945">
        <w:rPr>
          <w:rFonts w:asciiTheme="minorEastAsia" w:hAnsiTheme="minorEastAsia" w:hint="eastAsia"/>
          <w:sz w:val="24"/>
          <w:szCs w:val="24"/>
        </w:rPr>
        <w:t>（转载自</w:t>
      </w:r>
      <w:hyperlink r:id="rId22" w:history="1">
        <w:r w:rsidR="005C67B7" w:rsidRPr="00BC5945">
          <w:rPr>
            <w:rFonts w:asciiTheme="minorEastAsia" w:hAnsiTheme="minorEastAsia" w:hint="eastAsia"/>
            <w:sz w:val="24"/>
            <w:szCs w:val="24"/>
          </w:rPr>
          <w:t>西安晚报</w:t>
        </w:r>
      </w:hyperlink>
      <w:r w:rsidR="005C67B7" w:rsidRPr="00BC5945">
        <w:rPr>
          <w:rFonts w:asciiTheme="minorEastAsia" w:hAnsiTheme="minorEastAsia" w:hint="eastAsia"/>
          <w:sz w:val="24"/>
          <w:szCs w:val="24"/>
        </w:rPr>
        <w:t>2013年03月17</w:t>
      </w:r>
      <w:r w:rsidR="00A80AEB">
        <w:rPr>
          <w:rFonts w:asciiTheme="minorEastAsia" w:hAnsiTheme="minorEastAsia" w:hint="eastAsia"/>
          <w:sz w:val="24"/>
          <w:szCs w:val="24"/>
        </w:rPr>
        <w:t>日，有</w:t>
      </w:r>
      <w:r w:rsidR="005C67B7" w:rsidRPr="00BC5945">
        <w:rPr>
          <w:rFonts w:asciiTheme="minorEastAsia" w:hAnsiTheme="minorEastAsia" w:hint="eastAsia"/>
          <w:sz w:val="24"/>
          <w:szCs w:val="24"/>
        </w:rPr>
        <w:t>修改。）</w:t>
      </w:r>
    </w:p>
    <w:p w:rsidR="00E13E6E" w:rsidRPr="00E83196" w:rsidRDefault="00E13E6E" w:rsidP="00E83196">
      <w:pPr>
        <w:jc w:val="center"/>
        <w:rPr>
          <w:b/>
          <w:bCs/>
          <w:sz w:val="30"/>
          <w:szCs w:val="30"/>
        </w:rPr>
      </w:pPr>
      <w:r w:rsidRPr="00E83196">
        <w:rPr>
          <w:rFonts w:hint="eastAsia"/>
          <w:b/>
          <w:bCs/>
          <w:sz w:val="30"/>
          <w:szCs w:val="30"/>
        </w:rPr>
        <w:t>西安图书馆古籍普查工作回顾与总结</w:t>
      </w:r>
    </w:p>
    <w:p w:rsidR="00E13E6E" w:rsidRPr="00D84CA9" w:rsidRDefault="00E13E6E" w:rsidP="00B865B1">
      <w:pPr>
        <w:spacing w:line="360" w:lineRule="auto"/>
        <w:ind w:firstLineChars="200" w:firstLine="480"/>
        <w:rPr>
          <w:rFonts w:ascii="宋体" w:hAnsi="宋体" w:cs="宋体"/>
          <w:sz w:val="24"/>
          <w:szCs w:val="24"/>
        </w:rPr>
      </w:pPr>
      <w:r w:rsidRPr="00D84CA9">
        <w:rPr>
          <w:rFonts w:ascii="宋体" w:hAnsi="宋体" w:cs="宋体" w:hint="eastAsia"/>
          <w:sz w:val="24"/>
          <w:szCs w:val="24"/>
        </w:rPr>
        <w:t>西安图书馆建馆于2000年，存有的古籍数量不多，大部分古籍是从原西安市文化局图书室移交过来的。接管初期未能进行彻底的清点整理，因此也未设专职人员管理。2006年，全省公共图书馆古籍文献普查登记工作开展，我馆开始设专职人员管理古籍。2008年，随着全国古籍普查工作全面深入开展，西安图书馆积极响应，派专人参加国家和省古籍保护中心的业务培训，增强古籍管理人员的业务能力。工作人员经过几年来的学习和努力，在省古籍保护中心专家的大力协助下，发现并整理出39种372册古籍，令人欣喜的是其中还有两部明代刻本——《三辅黄图》和《潜确居类书》，经过省古籍保护中心专家的鉴定，这两部书被确定为明版珍贵古籍。目前，我馆已积极准备参与《国家珍贵古籍名录》和《陕西省珍贵古籍名录》申报工作。2013年4月底，我馆顺利完成了全国古籍普查平台登记录入工作。下面重点介绍一下我馆珍藏的两部明代刻本——《三辅黄图》和《潜确居类书》。</w:t>
      </w:r>
    </w:p>
    <w:p w:rsidR="00E13E6E" w:rsidRPr="007958B8" w:rsidRDefault="00E13E6E" w:rsidP="00C51096">
      <w:pPr>
        <w:spacing w:line="360" w:lineRule="auto"/>
        <w:ind w:firstLineChars="200" w:firstLine="480"/>
        <w:rPr>
          <w:rFonts w:asciiTheme="minorEastAsia" w:hAnsiTheme="minorEastAsia"/>
          <w:sz w:val="24"/>
          <w:szCs w:val="24"/>
        </w:rPr>
      </w:pPr>
      <w:r w:rsidRPr="007958B8">
        <w:rPr>
          <w:rFonts w:asciiTheme="minorEastAsia" w:hAnsiTheme="minorEastAsia" w:hint="eastAsia"/>
          <w:sz w:val="24"/>
          <w:szCs w:val="24"/>
        </w:rPr>
        <w:t>《三辅黄图》系明万历三十年陕西布政使司刻《秦汉图记》本（</w:t>
      </w:r>
      <w:proofErr w:type="gramStart"/>
      <w:r w:rsidRPr="007958B8">
        <w:rPr>
          <w:rFonts w:asciiTheme="minorEastAsia" w:hAnsiTheme="minorEastAsia" w:hint="eastAsia"/>
          <w:sz w:val="24"/>
          <w:szCs w:val="24"/>
        </w:rPr>
        <w:t>详参傅增</w:t>
      </w:r>
      <w:proofErr w:type="gramEnd"/>
      <w:r w:rsidRPr="007958B8">
        <w:rPr>
          <w:rFonts w:asciiTheme="minorEastAsia" w:hAnsiTheme="minorEastAsia" w:hint="eastAsia"/>
          <w:sz w:val="24"/>
          <w:szCs w:val="24"/>
        </w:rPr>
        <w:t>湘《藏园群书经眼录》卷三史部三，1983年中华书局版，第447页）。《三辅黄图》又名西京黄图，简称黄图，作者不详，相传六朝人撰写。《三辅黄图》共六卷，专记秦、汉都城的建设，而以汉都长安为主。秦都咸阳，汉都长安，是我国古代的名都。所载长安城及其周围的布局、宫殿、馆阁、苑囿、池沼、台榭、府库、仓库、桥梁、文化设施、礼制建设等，条分缕析，最为详备。它是研究古代都城，特别是研究汉都长安最重要的历史文献。是书不仅内容涉及陕西，且刊刻地亦在陕西，属于比较珍贵的陕西地方文献。</w:t>
      </w:r>
    </w:p>
    <w:p w:rsidR="00E13E6E" w:rsidRPr="00402426" w:rsidRDefault="004B321C" w:rsidP="0040242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lastRenderedPageBreak/>
        <w:t>《潜确居类书》，</w:t>
      </w:r>
      <w:r w:rsidR="00E13E6E" w:rsidRPr="00402426">
        <w:rPr>
          <w:rFonts w:asciiTheme="minorEastAsia" w:hAnsiTheme="minorEastAsia" w:hint="eastAsia"/>
          <w:sz w:val="24"/>
          <w:szCs w:val="24"/>
        </w:rPr>
        <w:t>明崇祯三年刻本。一名《潜确类书》。类书，一百二十卷。明陈仁锡编。</w:t>
      </w:r>
      <w:proofErr w:type="gramStart"/>
      <w:r w:rsidR="00E13E6E" w:rsidRPr="00402426">
        <w:rPr>
          <w:rFonts w:asciiTheme="minorEastAsia" w:hAnsiTheme="minorEastAsia" w:hint="eastAsia"/>
          <w:sz w:val="24"/>
          <w:szCs w:val="24"/>
        </w:rPr>
        <w:t>潜确居</w:t>
      </w:r>
      <w:proofErr w:type="gramEnd"/>
      <w:r w:rsidR="00E13E6E" w:rsidRPr="00402426">
        <w:rPr>
          <w:rFonts w:asciiTheme="minorEastAsia" w:hAnsiTheme="minorEastAsia" w:hint="eastAsia"/>
          <w:sz w:val="24"/>
          <w:szCs w:val="24"/>
        </w:rPr>
        <w:t>，编者斋名。潜，隐藏之意；确，真实。陈仁锡《潜确居类书·自序》：“此书予十六岁时。读书瑶林之潜确居，嘉与博硕，</w:t>
      </w:r>
      <w:proofErr w:type="gramStart"/>
      <w:r w:rsidR="00E13E6E" w:rsidRPr="00402426">
        <w:rPr>
          <w:rFonts w:asciiTheme="minorEastAsia" w:hAnsiTheme="minorEastAsia" w:hint="eastAsia"/>
          <w:sz w:val="24"/>
          <w:szCs w:val="24"/>
        </w:rPr>
        <w:t>捃</w:t>
      </w:r>
      <w:proofErr w:type="gramEnd"/>
      <w:r w:rsidR="00E13E6E" w:rsidRPr="00402426">
        <w:rPr>
          <w:rFonts w:asciiTheme="minorEastAsia" w:hAnsiTheme="minorEastAsia" w:hint="eastAsia"/>
          <w:sz w:val="24"/>
          <w:szCs w:val="24"/>
        </w:rPr>
        <w:t>拾成</w:t>
      </w:r>
      <w:proofErr w:type="gramStart"/>
      <w:r w:rsidR="00E13E6E" w:rsidRPr="00402426">
        <w:rPr>
          <w:rFonts w:asciiTheme="minorEastAsia" w:hAnsiTheme="minorEastAsia" w:hint="eastAsia"/>
          <w:sz w:val="24"/>
          <w:szCs w:val="24"/>
        </w:rPr>
        <w:t>帙</w:t>
      </w:r>
      <w:proofErr w:type="gramEnd"/>
      <w:r w:rsidR="00E13E6E" w:rsidRPr="00402426">
        <w:rPr>
          <w:rFonts w:asciiTheme="minorEastAsia" w:hAnsiTheme="minorEastAsia" w:hint="eastAsia"/>
          <w:sz w:val="24"/>
          <w:szCs w:val="24"/>
        </w:rPr>
        <w:t>。而刻成于崇禎庚午······大都宗《 艺文类聚》、《初学记》、《白孔六帖》······益以他书，······</w:t>
      </w:r>
      <w:proofErr w:type="gramStart"/>
      <w:r w:rsidR="00E13E6E" w:rsidRPr="00402426">
        <w:rPr>
          <w:rFonts w:asciiTheme="minorEastAsia" w:hAnsiTheme="minorEastAsia" w:hint="eastAsia"/>
          <w:sz w:val="24"/>
          <w:szCs w:val="24"/>
        </w:rPr>
        <w:t>一</w:t>
      </w:r>
      <w:proofErr w:type="gramEnd"/>
      <w:r w:rsidR="00E13E6E" w:rsidRPr="00402426">
        <w:rPr>
          <w:rFonts w:asciiTheme="minorEastAsia" w:hAnsiTheme="minorEastAsia" w:hint="eastAsia"/>
          <w:sz w:val="24"/>
          <w:szCs w:val="24"/>
        </w:rPr>
        <w:t>广购</w:t>
      </w:r>
      <w:proofErr w:type="gramStart"/>
      <w:r w:rsidR="00E13E6E" w:rsidRPr="00402426">
        <w:rPr>
          <w:rFonts w:asciiTheme="minorEastAsia" w:hAnsiTheme="minorEastAsia" w:hint="eastAsia"/>
          <w:sz w:val="24"/>
          <w:szCs w:val="24"/>
        </w:rPr>
        <w:t>遐</w:t>
      </w:r>
      <w:proofErr w:type="gramEnd"/>
      <w:r w:rsidR="00E13E6E" w:rsidRPr="00402426">
        <w:rPr>
          <w:rFonts w:asciiTheme="minorEastAsia" w:hAnsiTheme="minorEastAsia" w:hint="eastAsia"/>
          <w:sz w:val="24"/>
          <w:szCs w:val="24"/>
        </w:rPr>
        <w:t>搜。随手抄录，分部一十有三，为类一千四百有奇。”此编抄撮群书，皆注出处，虽多由其它类书转录而来，但亦</w:t>
      </w:r>
      <w:proofErr w:type="gramStart"/>
      <w:r w:rsidR="00E13E6E" w:rsidRPr="00402426">
        <w:rPr>
          <w:rFonts w:asciiTheme="minorEastAsia" w:hAnsiTheme="minorEastAsia" w:hint="eastAsia"/>
          <w:sz w:val="24"/>
          <w:szCs w:val="24"/>
        </w:rPr>
        <w:t>征引书</w:t>
      </w:r>
      <w:proofErr w:type="gramEnd"/>
      <w:r w:rsidR="00E13E6E" w:rsidRPr="00402426">
        <w:rPr>
          <w:rFonts w:asciiTheme="minorEastAsia" w:hAnsiTheme="minorEastAsia" w:hint="eastAsia"/>
          <w:sz w:val="24"/>
          <w:szCs w:val="24"/>
        </w:rPr>
        <w:t>数百种，且分类编排甚有见地。清乾隆年间，以“四夷”、“九边”</w:t>
      </w:r>
      <w:proofErr w:type="gramStart"/>
      <w:r w:rsidR="00E13E6E" w:rsidRPr="00402426">
        <w:rPr>
          <w:rFonts w:asciiTheme="minorEastAsia" w:hAnsiTheme="minorEastAsia" w:hint="eastAsia"/>
          <w:sz w:val="24"/>
          <w:szCs w:val="24"/>
        </w:rPr>
        <w:t>二门语</w:t>
      </w:r>
      <w:proofErr w:type="gramEnd"/>
      <w:r w:rsidR="00E13E6E" w:rsidRPr="00402426">
        <w:rPr>
          <w:rFonts w:asciiTheme="minorEastAsia" w:hAnsiTheme="minorEastAsia" w:hint="eastAsia"/>
          <w:sz w:val="24"/>
          <w:szCs w:val="24"/>
        </w:rPr>
        <w:t>有违碍，被列为禁书。有清代金</w:t>
      </w:r>
      <w:proofErr w:type="gramStart"/>
      <w:r w:rsidR="00E13E6E" w:rsidRPr="00402426">
        <w:rPr>
          <w:rFonts w:asciiTheme="minorEastAsia" w:hAnsiTheme="minorEastAsia" w:hint="eastAsia"/>
          <w:sz w:val="24"/>
          <w:szCs w:val="24"/>
        </w:rPr>
        <w:t>阊</w:t>
      </w:r>
      <w:proofErr w:type="gramEnd"/>
      <w:r w:rsidR="00E13E6E" w:rsidRPr="00402426">
        <w:rPr>
          <w:rFonts w:asciiTheme="minorEastAsia" w:hAnsiTheme="minorEastAsia" w:hint="eastAsia"/>
          <w:sz w:val="24"/>
          <w:szCs w:val="24"/>
        </w:rPr>
        <w:t>映云草堂刻本。（详参赵传仁，鲍延毅，葛增福主编。中国古今书名释义词典，山东友谊书社，1992年06第1版）。由于列入《四库禁毁丛刊》的书存世较少，所以此</w:t>
      </w:r>
      <w:proofErr w:type="gramStart"/>
      <w:r w:rsidR="00E13E6E" w:rsidRPr="00402426">
        <w:rPr>
          <w:rFonts w:asciiTheme="minorEastAsia" w:hAnsiTheme="minorEastAsia" w:hint="eastAsia"/>
          <w:sz w:val="24"/>
          <w:szCs w:val="24"/>
        </w:rPr>
        <w:t>书较为</w:t>
      </w:r>
      <w:proofErr w:type="gramEnd"/>
      <w:r w:rsidR="00E13E6E" w:rsidRPr="00402426">
        <w:rPr>
          <w:rFonts w:asciiTheme="minorEastAsia" w:hAnsiTheme="minorEastAsia" w:hint="eastAsia"/>
          <w:sz w:val="24"/>
          <w:szCs w:val="24"/>
        </w:rPr>
        <w:t>稀见珍贵。</w:t>
      </w:r>
    </w:p>
    <w:p w:rsidR="00E13E6E" w:rsidRDefault="00E13E6E" w:rsidP="00E13E6E">
      <w:pPr>
        <w:ind w:firstLineChars="200" w:firstLine="560"/>
        <w:rPr>
          <w:rFonts w:ascii="宋体" w:hAnsi="宋体" w:cs="宋体"/>
          <w:sz w:val="28"/>
          <w:szCs w:val="28"/>
        </w:rPr>
      </w:pPr>
      <w:r>
        <w:rPr>
          <w:rFonts w:ascii="宋体" w:hAnsi="宋体" w:cs="宋体"/>
          <w:noProof/>
          <w:sz w:val="28"/>
          <w:szCs w:val="28"/>
        </w:rPr>
        <w:drawing>
          <wp:inline distT="0" distB="0" distL="0" distR="0">
            <wp:extent cx="2066925" cy="3105150"/>
            <wp:effectExtent l="19050" t="0" r="9525" b="0"/>
            <wp:docPr id="14" name="图片 1" descr="610000-1032-00000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0000-1032-0000034_1"/>
                    <pic:cNvPicPr>
                      <a:picLocks noChangeAspect="1" noChangeArrowheads="1"/>
                    </pic:cNvPicPr>
                  </pic:nvPicPr>
                  <pic:blipFill>
                    <a:blip r:embed="rId23" cstate="print"/>
                    <a:srcRect/>
                    <a:stretch>
                      <a:fillRect/>
                    </a:stretch>
                  </pic:blipFill>
                  <pic:spPr bwMode="auto">
                    <a:xfrm>
                      <a:off x="0" y="0"/>
                      <a:ext cx="2066925" cy="3105150"/>
                    </a:xfrm>
                    <a:prstGeom prst="rect">
                      <a:avLst/>
                    </a:prstGeom>
                    <a:noFill/>
                    <a:ln w="9525">
                      <a:noFill/>
                      <a:miter lim="800000"/>
                      <a:headEnd/>
                      <a:tailEnd/>
                    </a:ln>
                  </pic:spPr>
                </pic:pic>
              </a:graphicData>
            </a:graphic>
          </wp:inline>
        </w:drawing>
      </w:r>
      <w:r>
        <w:rPr>
          <w:rFonts w:ascii="宋体" w:hAnsi="宋体" w:cs="宋体"/>
          <w:noProof/>
          <w:sz w:val="28"/>
          <w:szCs w:val="28"/>
        </w:rPr>
        <w:drawing>
          <wp:inline distT="0" distB="0" distL="0" distR="0">
            <wp:extent cx="2085975" cy="3105150"/>
            <wp:effectExtent l="19050" t="0" r="9525" b="0"/>
            <wp:docPr id="6" name="图片 2" descr="610000-1032-000003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10000-1032-0000036_3"/>
                    <pic:cNvPicPr>
                      <a:picLocks noChangeAspect="1" noChangeArrowheads="1"/>
                    </pic:cNvPicPr>
                  </pic:nvPicPr>
                  <pic:blipFill>
                    <a:blip r:embed="rId24" cstate="print"/>
                    <a:srcRect/>
                    <a:stretch>
                      <a:fillRect/>
                    </a:stretch>
                  </pic:blipFill>
                  <pic:spPr bwMode="auto">
                    <a:xfrm>
                      <a:off x="0" y="0"/>
                      <a:ext cx="2085975" cy="3105150"/>
                    </a:xfrm>
                    <a:prstGeom prst="rect">
                      <a:avLst/>
                    </a:prstGeom>
                    <a:noFill/>
                    <a:ln w="9525">
                      <a:noFill/>
                      <a:miter lim="800000"/>
                      <a:headEnd/>
                      <a:tailEnd/>
                    </a:ln>
                  </pic:spPr>
                </pic:pic>
              </a:graphicData>
            </a:graphic>
          </wp:inline>
        </w:drawing>
      </w:r>
    </w:p>
    <w:p w:rsidR="00E13E6E" w:rsidRPr="0083735D" w:rsidRDefault="00E13E6E" w:rsidP="0083735D">
      <w:pPr>
        <w:spacing w:line="360" w:lineRule="auto"/>
        <w:ind w:firstLineChars="200" w:firstLine="480"/>
        <w:rPr>
          <w:rFonts w:asciiTheme="minorEastAsia" w:hAnsiTheme="minorEastAsia"/>
          <w:sz w:val="24"/>
          <w:szCs w:val="24"/>
        </w:rPr>
      </w:pPr>
      <w:r w:rsidRPr="004B321C">
        <w:rPr>
          <w:rFonts w:asciiTheme="minorEastAsia" w:hAnsiTheme="minorEastAsia" w:hint="eastAsia"/>
          <w:sz w:val="24"/>
          <w:szCs w:val="24"/>
        </w:rPr>
        <w:t>我馆领导一直都很重视古籍保护工作，2012年，</w:t>
      </w:r>
      <w:proofErr w:type="gramStart"/>
      <w:r w:rsidRPr="004B321C">
        <w:rPr>
          <w:rFonts w:asciiTheme="minorEastAsia" w:hAnsiTheme="minorEastAsia" w:hint="eastAsia"/>
          <w:sz w:val="24"/>
          <w:szCs w:val="24"/>
        </w:rPr>
        <w:t>胥</w:t>
      </w:r>
      <w:proofErr w:type="gramEnd"/>
      <w:r w:rsidRPr="004B321C">
        <w:rPr>
          <w:rFonts w:asciiTheme="minorEastAsia" w:hAnsiTheme="minorEastAsia" w:hint="eastAsia"/>
          <w:sz w:val="24"/>
          <w:szCs w:val="24"/>
        </w:rPr>
        <w:t>文哲馆长到任后，更加重视古籍保护工作。近年来我馆陆续购买了一些有特色的值得收藏的影印古籍，如《四部丛刊》，《续修四库全书》，《四库禁毁书丛刊》，《永乐大典》，《中国版刻图录》等，既补充了馆藏，又方便了读者利用。其中北京图书馆出版社仿真影印版《永乐大典》（全163册），4开，包背装，做工精美，再现了原书神韵。另外，我馆还非常重视原版古籍的征集工作，集思广益，开拓思路，积极拓展古籍征集渠道。2012年底，我馆还申請了古籍保护专项资金，重新装修并扩大了古籍阅览室和书库面积，添置了实木书柜，改造了恒温恒湿系统，使阅览环境和古籍保护条件大为改善，并新增设了古籍修复室。目前，我馆的古籍保护工作正在迈上了</w:t>
      </w:r>
      <w:r w:rsidRPr="004B321C">
        <w:rPr>
          <w:rFonts w:asciiTheme="minorEastAsia" w:hAnsiTheme="minorEastAsia" w:hint="eastAsia"/>
          <w:sz w:val="24"/>
          <w:szCs w:val="24"/>
        </w:rPr>
        <w:lastRenderedPageBreak/>
        <w:t>一个新的台阶。</w:t>
      </w:r>
    </w:p>
    <w:p w:rsidR="00E13E6E" w:rsidRDefault="00E13E6E" w:rsidP="00E13E6E">
      <w:pPr>
        <w:ind w:firstLineChars="200" w:firstLine="560"/>
        <w:rPr>
          <w:rFonts w:ascii="宋体" w:hAnsi="宋体" w:cs="宋体"/>
          <w:sz w:val="28"/>
          <w:szCs w:val="28"/>
        </w:rPr>
      </w:pPr>
      <w:r>
        <w:rPr>
          <w:rFonts w:ascii="宋体" w:hAnsi="宋体" w:cs="宋体"/>
          <w:noProof/>
          <w:sz w:val="28"/>
          <w:szCs w:val="28"/>
        </w:rPr>
        <w:drawing>
          <wp:inline distT="0" distB="0" distL="0" distR="0">
            <wp:extent cx="3800475" cy="2524125"/>
            <wp:effectExtent l="19050" t="0" r="9525" b="0"/>
            <wp:docPr id="1" name="图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
                    <pic:cNvPicPr>
                      <a:picLocks noChangeAspect="1" noChangeArrowheads="1"/>
                    </pic:cNvPicPr>
                  </pic:nvPicPr>
                  <pic:blipFill>
                    <a:blip r:embed="rId25" cstate="print"/>
                    <a:srcRect/>
                    <a:stretch>
                      <a:fillRect/>
                    </a:stretch>
                  </pic:blipFill>
                  <pic:spPr bwMode="auto">
                    <a:xfrm>
                      <a:off x="0" y="0"/>
                      <a:ext cx="3800475" cy="2524125"/>
                    </a:xfrm>
                    <a:prstGeom prst="rect">
                      <a:avLst/>
                    </a:prstGeom>
                    <a:noFill/>
                    <a:ln w="9525">
                      <a:noFill/>
                      <a:miter lim="800000"/>
                      <a:headEnd/>
                      <a:tailEnd/>
                    </a:ln>
                  </pic:spPr>
                </pic:pic>
              </a:graphicData>
            </a:graphic>
          </wp:inline>
        </w:drawing>
      </w:r>
    </w:p>
    <w:p w:rsidR="0083735D" w:rsidRDefault="0083735D" w:rsidP="00E13E6E">
      <w:pPr>
        <w:ind w:firstLineChars="200" w:firstLine="560"/>
        <w:rPr>
          <w:rFonts w:asciiTheme="minorEastAsia" w:hAnsiTheme="minorEastAsia"/>
          <w:sz w:val="24"/>
          <w:szCs w:val="24"/>
        </w:rPr>
      </w:pPr>
      <w:r>
        <w:rPr>
          <w:rFonts w:ascii="宋体" w:hAnsi="宋体" w:cs="宋体" w:hint="eastAsia"/>
          <w:sz w:val="28"/>
          <w:szCs w:val="28"/>
        </w:rPr>
        <w:t xml:space="preserve">                                   </w:t>
      </w:r>
      <w:r w:rsidRPr="0083735D">
        <w:rPr>
          <w:rFonts w:asciiTheme="minorEastAsia" w:hAnsiTheme="minorEastAsia" w:hint="eastAsia"/>
          <w:sz w:val="24"/>
          <w:szCs w:val="24"/>
        </w:rPr>
        <w:t>（</w:t>
      </w:r>
      <w:r w:rsidR="00482814">
        <w:rPr>
          <w:rFonts w:asciiTheme="minorEastAsia" w:hAnsiTheme="minorEastAsia" w:hint="eastAsia"/>
          <w:sz w:val="24"/>
          <w:szCs w:val="24"/>
        </w:rPr>
        <w:t>西安</w:t>
      </w:r>
      <w:r w:rsidRPr="0083735D">
        <w:rPr>
          <w:rFonts w:asciiTheme="minorEastAsia" w:hAnsiTheme="minorEastAsia" w:hint="eastAsia"/>
          <w:sz w:val="24"/>
          <w:szCs w:val="24"/>
        </w:rPr>
        <w:t>图书馆</w:t>
      </w:r>
      <w:r w:rsidR="00A80AEB">
        <w:rPr>
          <w:rFonts w:asciiTheme="minorEastAsia" w:hAnsiTheme="minorEastAsia" w:hint="eastAsia"/>
          <w:sz w:val="24"/>
          <w:szCs w:val="24"/>
        </w:rPr>
        <w:t xml:space="preserve">刘敏 </w:t>
      </w:r>
      <w:r w:rsidRPr="0083735D">
        <w:rPr>
          <w:rFonts w:asciiTheme="minorEastAsia" w:hAnsiTheme="minorEastAsia" w:hint="eastAsia"/>
          <w:sz w:val="24"/>
          <w:szCs w:val="24"/>
        </w:rPr>
        <w:t>供稿）</w:t>
      </w:r>
    </w:p>
    <w:p w:rsidR="00250C58" w:rsidRPr="00C43DCC" w:rsidRDefault="00250C58" w:rsidP="00250C58">
      <w:pPr>
        <w:widowControl/>
        <w:shd w:val="clear" w:color="auto" w:fill="FFFFFF"/>
        <w:spacing w:line="360" w:lineRule="auto"/>
        <w:jc w:val="center"/>
        <w:rPr>
          <w:b/>
          <w:sz w:val="30"/>
          <w:szCs w:val="30"/>
        </w:rPr>
      </w:pPr>
      <w:r w:rsidRPr="00C43DCC">
        <w:rPr>
          <w:b/>
          <w:sz w:val="30"/>
          <w:szCs w:val="30"/>
        </w:rPr>
        <w:t>《中国古籍善本书目》</w:t>
      </w:r>
      <w:r w:rsidRPr="00C43DCC">
        <w:rPr>
          <w:rFonts w:hint="eastAsia"/>
          <w:b/>
          <w:sz w:val="30"/>
          <w:szCs w:val="30"/>
        </w:rPr>
        <w:t>简介</w:t>
      </w:r>
    </w:p>
    <w:p w:rsidR="00250C58" w:rsidRPr="00E03B17" w:rsidRDefault="00250C58" w:rsidP="004149DF">
      <w:pPr>
        <w:widowControl/>
        <w:shd w:val="clear" w:color="auto" w:fill="FFFFFF"/>
        <w:spacing w:line="360" w:lineRule="auto"/>
        <w:ind w:firstLineChars="200" w:firstLine="480"/>
        <w:rPr>
          <w:rFonts w:asciiTheme="minorEastAsia" w:hAnsiTheme="minorEastAsia"/>
          <w:sz w:val="24"/>
          <w:szCs w:val="24"/>
        </w:rPr>
      </w:pPr>
      <w:r w:rsidRPr="005736EE">
        <w:rPr>
          <w:rFonts w:asciiTheme="minorEastAsia" w:hAnsiTheme="minorEastAsia"/>
          <w:sz w:val="24"/>
          <w:szCs w:val="24"/>
        </w:rPr>
        <w:t>《中国古籍善本书目》</w:t>
      </w:r>
      <w:r>
        <w:rPr>
          <w:rFonts w:asciiTheme="minorEastAsia" w:hAnsiTheme="minorEastAsia" w:hint="eastAsia"/>
          <w:sz w:val="24"/>
          <w:szCs w:val="24"/>
        </w:rPr>
        <w:t>（</w:t>
      </w:r>
      <w:r w:rsidRPr="005736EE">
        <w:rPr>
          <w:rFonts w:asciiTheme="minorEastAsia" w:hAnsiTheme="minorEastAsia" w:hint="eastAsia"/>
          <w:sz w:val="24"/>
          <w:szCs w:val="24"/>
        </w:rPr>
        <w:t>以下简称《书目》</w:t>
      </w:r>
      <w:r>
        <w:rPr>
          <w:rFonts w:asciiTheme="minorEastAsia" w:hAnsiTheme="minorEastAsia" w:hint="eastAsia"/>
          <w:sz w:val="24"/>
          <w:szCs w:val="24"/>
        </w:rPr>
        <w:t>)</w:t>
      </w:r>
      <w:r w:rsidRPr="005736EE">
        <w:rPr>
          <w:rFonts w:asciiTheme="minorEastAsia" w:hAnsiTheme="minorEastAsia"/>
          <w:sz w:val="24"/>
          <w:szCs w:val="24"/>
        </w:rPr>
        <w:t>是一部中国大陆地区所藏古籍善本的总目录，</w:t>
      </w:r>
      <w:r w:rsidRPr="005736EE">
        <w:rPr>
          <w:rFonts w:asciiTheme="minorEastAsia" w:hAnsiTheme="minorEastAsia" w:cs="宋体"/>
          <w:kern w:val="0"/>
          <w:sz w:val="24"/>
          <w:szCs w:val="24"/>
        </w:rPr>
        <w:t>该书目共著录除台湾</w:t>
      </w:r>
      <w:r w:rsidRPr="005736EE">
        <w:rPr>
          <w:rFonts w:asciiTheme="minorEastAsia" w:hAnsiTheme="minorEastAsia" w:cs="宋体" w:hint="eastAsia"/>
          <w:kern w:val="0"/>
          <w:sz w:val="24"/>
          <w:szCs w:val="24"/>
        </w:rPr>
        <w:t>、西藏</w:t>
      </w:r>
      <w:r w:rsidRPr="005736EE">
        <w:rPr>
          <w:rFonts w:asciiTheme="minorEastAsia" w:hAnsiTheme="minorEastAsia" w:cs="宋体"/>
          <w:kern w:val="0"/>
          <w:sz w:val="24"/>
          <w:szCs w:val="24"/>
        </w:rPr>
        <w:t>地区以外中国各省、市、自治区公共图书馆、博物馆、文物保管委员会、大专院校和中等学校图书馆、科学院系统图书馆、名人纪念馆和寺庙等781个单位的藏书约6万多种，13万部。</w:t>
      </w:r>
      <w:r w:rsidRPr="005736EE">
        <w:rPr>
          <w:rFonts w:asciiTheme="minorEastAsia" w:hAnsiTheme="minorEastAsia" w:hint="eastAsia"/>
          <w:sz w:val="24"/>
          <w:szCs w:val="24"/>
        </w:rPr>
        <w:t>本书的编辑出版，实现了周恩来总理生前的一项遗愿。1975年10月，周总理在病重期间，曾指示“要尽快地把全国善本书总目录编出来”的指示。由于得到各级党政领导的重视支持，参与单位的大力协作，参加工作同志的积极努力，在编委会的领导下，这项工作从1978年3月文化部国家文物局在南京召开编辑会议，到1995年3月《书目》全部完成，经普查、汇编、审校、定稿等几个阶段，历时约18</w:t>
      </w:r>
      <w:r w:rsidR="00C17E8D">
        <w:rPr>
          <w:rFonts w:asciiTheme="minorEastAsia" w:hAnsiTheme="minorEastAsia" w:hint="eastAsia"/>
          <w:sz w:val="24"/>
          <w:szCs w:val="24"/>
        </w:rPr>
        <w:t>年，终于完成了这项空前浩大的古籍编目出版工作。该</w:t>
      </w:r>
      <w:r w:rsidRPr="005736EE">
        <w:rPr>
          <w:rFonts w:asciiTheme="minorEastAsia" w:hAnsiTheme="minorEastAsia"/>
          <w:sz w:val="24"/>
          <w:szCs w:val="24"/>
        </w:rPr>
        <w:t>《书目》由《书目》编委会编纂，该编委会任命</w:t>
      </w:r>
      <w:hyperlink r:id="rId26" w:tgtFrame="_blank" w:history="1">
        <w:r w:rsidRPr="005736EE">
          <w:rPr>
            <w:rFonts w:asciiTheme="minorEastAsia" w:hAnsiTheme="minorEastAsia"/>
            <w:sz w:val="24"/>
            <w:szCs w:val="24"/>
          </w:rPr>
          <w:t>顾廷龙</w:t>
        </w:r>
      </w:hyperlink>
      <w:r w:rsidRPr="005736EE">
        <w:rPr>
          <w:rFonts w:asciiTheme="minorEastAsia" w:hAnsiTheme="minorEastAsia"/>
          <w:sz w:val="24"/>
          <w:szCs w:val="24"/>
        </w:rPr>
        <w:t>先生为主编，</w:t>
      </w:r>
      <w:hyperlink r:id="rId27" w:tgtFrame="_blank" w:history="1">
        <w:proofErr w:type="gramStart"/>
        <w:r w:rsidRPr="005736EE">
          <w:rPr>
            <w:rFonts w:asciiTheme="minorEastAsia" w:hAnsiTheme="minorEastAsia"/>
            <w:sz w:val="24"/>
            <w:szCs w:val="24"/>
          </w:rPr>
          <w:t>冀淑英</w:t>
        </w:r>
        <w:proofErr w:type="gramEnd"/>
      </w:hyperlink>
      <w:r w:rsidRPr="005736EE">
        <w:rPr>
          <w:rFonts w:asciiTheme="minorEastAsia" w:hAnsiTheme="minorEastAsia"/>
          <w:sz w:val="24"/>
          <w:szCs w:val="24"/>
        </w:rPr>
        <w:t>女士、</w:t>
      </w:r>
      <w:hyperlink r:id="rId28" w:tgtFrame="_blank" w:history="1">
        <w:r w:rsidRPr="005736EE">
          <w:rPr>
            <w:rFonts w:asciiTheme="minorEastAsia" w:hAnsiTheme="minorEastAsia"/>
            <w:sz w:val="24"/>
            <w:szCs w:val="24"/>
          </w:rPr>
          <w:t>潘天祯</w:t>
        </w:r>
      </w:hyperlink>
      <w:r w:rsidRPr="005736EE">
        <w:rPr>
          <w:rFonts w:asciiTheme="minorEastAsia" w:hAnsiTheme="minorEastAsia"/>
          <w:sz w:val="24"/>
          <w:szCs w:val="24"/>
        </w:rPr>
        <w:t>先生为副主编。此书由</w:t>
      </w:r>
      <w:hyperlink r:id="rId29" w:tgtFrame="_blank" w:history="1">
        <w:r w:rsidRPr="005736EE">
          <w:rPr>
            <w:rFonts w:asciiTheme="minorEastAsia" w:hAnsiTheme="minorEastAsia"/>
            <w:sz w:val="24"/>
            <w:szCs w:val="24"/>
          </w:rPr>
          <w:t>上海古籍出版社</w:t>
        </w:r>
      </w:hyperlink>
      <w:r w:rsidRPr="005736EE">
        <w:rPr>
          <w:rFonts w:asciiTheme="minorEastAsia" w:hAnsiTheme="minorEastAsia"/>
          <w:sz w:val="24"/>
          <w:szCs w:val="24"/>
        </w:rPr>
        <w:t>于1989年10月至1998年3月陆续出版齐全。凡是有历史文物性、学术资料性和艺术代表性并流传较少的古籍，年代下限</w:t>
      </w:r>
      <w:proofErr w:type="gramStart"/>
      <w:r w:rsidRPr="005736EE">
        <w:rPr>
          <w:rFonts w:asciiTheme="minorEastAsia" w:hAnsiTheme="minorEastAsia"/>
          <w:sz w:val="24"/>
          <w:szCs w:val="24"/>
        </w:rPr>
        <w:t>大致断至清代</w:t>
      </w:r>
      <w:proofErr w:type="gramEnd"/>
      <w:r w:rsidR="00663D7C">
        <w:fldChar w:fldCharType="begin"/>
      </w:r>
      <w:r w:rsidR="006E2957">
        <w:instrText>HYPERLINK "http://baike.baidu.com/view/2677.htm" \t "_blank"</w:instrText>
      </w:r>
      <w:r w:rsidR="00663D7C">
        <w:fldChar w:fldCharType="separate"/>
      </w:r>
      <w:r w:rsidRPr="005736EE">
        <w:rPr>
          <w:rFonts w:asciiTheme="minorEastAsia" w:hAnsiTheme="minorEastAsia"/>
          <w:sz w:val="24"/>
          <w:szCs w:val="24"/>
        </w:rPr>
        <w:t>乾隆</w:t>
      </w:r>
      <w:r w:rsidR="00663D7C">
        <w:fldChar w:fldCharType="end"/>
      </w:r>
      <w:r w:rsidRPr="005736EE">
        <w:rPr>
          <w:rFonts w:asciiTheme="minorEastAsia" w:hAnsiTheme="minorEastAsia"/>
          <w:sz w:val="24"/>
          <w:szCs w:val="24"/>
        </w:rPr>
        <w:t>以及在此之后</w:t>
      </w:r>
      <w:hyperlink r:id="rId30" w:tgtFrame="_blank" w:history="1">
        <w:r w:rsidRPr="005736EE">
          <w:rPr>
            <w:rFonts w:asciiTheme="minorEastAsia" w:hAnsiTheme="minorEastAsia"/>
            <w:sz w:val="24"/>
            <w:szCs w:val="24"/>
          </w:rPr>
          <w:t>辛亥革命</w:t>
        </w:r>
      </w:hyperlink>
      <w:r w:rsidRPr="005736EE">
        <w:rPr>
          <w:rFonts w:asciiTheme="minorEastAsia" w:hAnsiTheme="minorEastAsia"/>
          <w:sz w:val="24"/>
          <w:szCs w:val="24"/>
        </w:rPr>
        <w:t>前有特殊价值的刻本、抄本、</w:t>
      </w:r>
      <w:hyperlink r:id="rId31" w:tgtFrame="_blank" w:history="1">
        <w:r w:rsidRPr="005736EE">
          <w:rPr>
            <w:rFonts w:asciiTheme="minorEastAsia" w:hAnsiTheme="minorEastAsia"/>
            <w:sz w:val="24"/>
            <w:szCs w:val="24"/>
          </w:rPr>
          <w:t>稿本</w:t>
        </w:r>
      </w:hyperlink>
      <w:r w:rsidRPr="005736EE">
        <w:rPr>
          <w:rFonts w:asciiTheme="minorEastAsia" w:hAnsiTheme="minorEastAsia"/>
          <w:sz w:val="24"/>
          <w:szCs w:val="24"/>
        </w:rPr>
        <w:t>、校本，都作为善本在收录之列。编排方法基本按四部分类法排列，并增设丛书部，故分为经、史、子、集、丛书五部。著录项目有书名（含卷数）、著者和著作方式、版本等。每部书均有编号，书末附藏书单位代号及检索表。作为图书馆古籍编目整理队伍中的一员，对于《书目》是存</w:t>
      </w:r>
      <w:r w:rsidRPr="005736EE">
        <w:rPr>
          <w:rFonts w:asciiTheme="minorEastAsia" w:hAnsiTheme="minorEastAsia" w:hint="eastAsia"/>
          <w:sz w:val="24"/>
          <w:szCs w:val="24"/>
        </w:rPr>
        <w:t>有万分</w:t>
      </w:r>
      <w:r w:rsidRPr="005736EE">
        <w:rPr>
          <w:rFonts w:asciiTheme="minorEastAsia" w:hAnsiTheme="minorEastAsia"/>
          <w:sz w:val="24"/>
          <w:szCs w:val="24"/>
        </w:rPr>
        <w:t>敬仰的</w:t>
      </w:r>
      <w:r w:rsidRPr="005736EE">
        <w:rPr>
          <w:rFonts w:asciiTheme="minorEastAsia" w:hAnsiTheme="minorEastAsia" w:hint="eastAsia"/>
          <w:sz w:val="24"/>
          <w:szCs w:val="24"/>
        </w:rPr>
        <w:t>。</w:t>
      </w:r>
      <w:r w:rsidRPr="005736EE">
        <w:rPr>
          <w:rFonts w:asciiTheme="minorEastAsia" w:hAnsiTheme="minorEastAsia"/>
          <w:sz w:val="24"/>
          <w:szCs w:val="24"/>
        </w:rPr>
        <w:t>该书正如</w:t>
      </w:r>
      <w:hyperlink r:id="rId32" w:tgtFrame="_blank" w:history="1">
        <w:proofErr w:type="gramStart"/>
        <w:r w:rsidRPr="005736EE">
          <w:rPr>
            <w:rFonts w:asciiTheme="minorEastAsia" w:hAnsiTheme="minorEastAsia"/>
            <w:sz w:val="24"/>
            <w:szCs w:val="24"/>
          </w:rPr>
          <w:t>冀淑英</w:t>
        </w:r>
        <w:proofErr w:type="gramEnd"/>
      </w:hyperlink>
      <w:r w:rsidRPr="005736EE">
        <w:rPr>
          <w:rFonts w:asciiTheme="minorEastAsia" w:hAnsiTheme="minorEastAsia"/>
          <w:sz w:val="24"/>
          <w:szCs w:val="24"/>
        </w:rPr>
        <w:t>女士在此书《后记》中所说，</w:t>
      </w:r>
      <w:r w:rsidRPr="005736EE">
        <w:rPr>
          <w:rFonts w:asciiTheme="minorEastAsia" w:hAnsiTheme="minorEastAsia"/>
          <w:sz w:val="24"/>
          <w:szCs w:val="24"/>
        </w:rPr>
        <w:lastRenderedPageBreak/>
        <w:t>是“一部当今国家现藏古籍善本书的总目录”，</w:t>
      </w:r>
      <w:r w:rsidRPr="005736EE">
        <w:rPr>
          <w:rFonts w:asciiTheme="minorEastAsia" w:hAnsiTheme="minorEastAsia" w:hint="eastAsia"/>
          <w:sz w:val="24"/>
          <w:szCs w:val="24"/>
        </w:rPr>
        <w:t>《书目》的出版对了解古籍善本</w:t>
      </w:r>
      <w:proofErr w:type="gramStart"/>
      <w:r w:rsidRPr="005736EE">
        <w:rPr>
          <w:rFonts w:asciiTheme="minorEastAsia" w:hAnsiTheme="minorEastAsia" w:hint="eastAsia"/>
          <w:sz w:val="24"/>
          <w:szCs w:val="24"/>
        </w:rPr>
        <w:t>庋</w:t>
      </w:r>
      <w:proofErr w:type="gramEnd"/>
      <w:r w:rsidRPr="005736EE">
        <w:rPr>
          <w:rFonts w:asciiTheme="minorEastAsia" w:hAnsiTheme="minorEastAsia" w:hint="eastAsia"/>
          <w:sz w:val="24"/>
          <w:szCs w:val="24"/>
        </w:rPr>
        <w:t>藏概貌和流传情况，以及对鉴别和整理古籍善本，起到重要的作用。</w:t>
      </w:r>
      <w:r w:rsidRPr="005736EE">
        <w:rPr>
          <w:rFonts w:asciiTheme="minorEastAsia" w:hAnsiTheme="minorEastAsia"/>
          <w:sz w:val="24"/>
          <w:szCs w:val="24"/>
        </w:rPr>
        <w:t>由此书的正文和所附录的《藏书单位代号表》和《藏书单位检索表》(以下简称“检索表”)可将中国大陆现存的任何一种古籍的善本的馆藏、卷数、作者等细节情况很方便地检索出来</w:t>
      </w:r>
      <w:r w:rsidRPr="005736EE">
        <w:rPr>
          <w:rFonts w:asciiTheme="minorEastAsia" w:hAnsiTheme="minorEastAsia" w:hint="eastAsia"/>
          <w:sz w:val="24"/>
          <w:szCs w:val="24"/>
        </w:rPr>
        <w:t>，有的分藏几处的古籍善本，在《书目》中得以配套成龙。</w:t>
      </w:r>
      <w:r w:rsidRPr="00E03B17">
        <w:rPr>
          <w:rFonts w:asciiTheme="minorEastAsia" w:hAnsiTheme="minorEastAsia"/>
          <w:sz w:val="24"/>
          <w:szCs w:val="24"/>
        </w:rPr>
        <w:t>此书的出版为从事古籍整理和研究的工作人员提供了莫大的方便</w:t>
      </w:r>
      <w:r w:rsidRPr="00E03B17">
        <w:rPr>
          <w:rFonts w:asciiTheme="minorEastAsia" w:hAnsiTheme="minorEastAsia" w:hint="eastAsia"/>
          <w:sz w:val="24"/>
          <w:szCs w:val="24"/>
        </w:rPr>
        <w:t>，促进了学术研究和学术交流，加强了国际</w:t>
      </w:r>
      <w:proofErr w:type="gramStart"/>
      <w:r w:rsidRPr="00E03B17">
        <w:rPr>
          <w:rFonts w:asciiTheme="minorEastAsia" w:hAnsiTheme="minorEastAsia" w:hint="eastAsia"/>
          <w:sz w:val="24"/>
          <w:szCs w:val="24"/>
        </w:rPr>
        <w:t>间学术</w:t>
      </w:r>
      <w:proofErr w:type="gramEnd"/>
      <w:r w:rsidRPr="00E03B17">
        <w:rPr>
          <w:rFonts w:asciiTheme="minorEastAsia" w:hAnsiTheme="minorEastAsia" w:hint="eastAsia"/>
          <w:sz w:val="24"/>
          <w:szCs w:val="24"/>
        </w:rPr>
        <w:t>交流，为国内外学者所瞩目。</w:t>
      </w:r>
    </w:p>
    <w:p w:rsidR="00250C58" w:rsidRPr="00E03B17" w:rsidRDefault="00250C58" w:rsidP="00250C58">
      <w:pPr>
        <w:widowControl/>
        <w:shd w:val="clear" w:color="auto" w:fill="FFFFFF"/>
        <w:spacing w:line="360" w:lineRule="auto"/>
        <w:ind w:firstLineChars="400" w:firstLine="960"/>
        <w:rPr>
          <w:rFonts w:asciiTheme="minorEastAsia" w:hAnsiTheme="minorEastAsia"/>
          <w:sz w:val="24"/>
          <w:szCs w:val="24"/>
        </w:rPr>
      </w:pPr>
      <w:r w:rsidRPr="00706178">
        <w:rPr>
          <w:rFonts w:asciiTheme="minorEastAsia" w:hAnsiTheme="minorEastAsia"/>
          <w:noProof/>
          <w:sz w:val="24"/>
          <w:szCs w:val="24"/>
        </w:rPr>
        <w:drawing>
          <wp:inline distT="0" distB="0" distL="0" distR="0">
            <wp:extent cx="1428750" cy="2057400"/>
            <wp:effectExtent l="19050" t="0" r="0" b="0"/>
            <wp:docPr id="17" name="图片 1" descr="http://e.hiphotos.baidu.com/baike/s%3D220/sign=8eca302d0cd79123e4e093769d345917/3b292df5e0fe9925f87b097534a85edf8db1719b.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hiphotos.baidu.com/baike/s%3D220/sign=8eca302d0cd79123e4e093769d345917/3b292df5e0fe9925f87b097534a85edf8db1719b.jpg">
                      <a:hlinkClick r:id="rId33" tgtFrame="_blank"/>
                    </pic:cNvPr>
                    <pic:cNvPicPr>
                      <a:picLocks noChangeAspect="1" noChangeArrowheads="1"/>
                    </pic:cNvPicPr>
                  </pic:nvPicPr>
                  <pic:blipFill>
                    <a:blip r:embed="rId34" cstate="print"/>
                    <a:srcRect/>
                    <a:stretch>
                      <a:fillRect/>
                    </a:stretch>
                  </pic:blipFill>
                  <pic:spPr bwMode="auto">
                    <a:xfrm>
                      <a:off x="0" y="0"/>
                      <a:ext cx="1428750" cy="2057400"/>
                    </a:xfrm>
                    <a:prstGeom prst="rect">
                      <a:avLst/>
                    </a:prstGeom>
                    <a:noFill/>
                    <a:ln w="9525">
                      <a:noFill/>
                      <a:miter lim="800000"/>
                      <a:headEnd/>
                      <a:tailEnd/>
                    </a:ln>
                  </pic:spPr>
                </pic:pic>
              </a:graphicData>
            </a:graphic>
          </wp:inline>
        </w:drawing>
      </w:r>
      <w:r w:rsidRPr="00706178">
        <w:rPr>
          <w:rFonts w:asciiTheme="minorEastAsia" w:hAnsiTheme="minorEastAsia"/>
          <w:noProof/>
          <w:sz w:val="24"/>
          <w:szCs w:val="24"/>
        </w:rPr>
        <w:drawing>
          <wp:inline distT="0" distB="0" distL="0" distR="0">
            <wp:extent cx="2752725" cy="2063376"/>
            <wp:effectExtent l="19050" t="0" r="0" b="0"/>
            <wp:docPr id="18" name="图片 3" descr="C:\Users\S.T\Desktop\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esktop\IMG_1476.JPG"/>
                    <pic:cNvPicPr>
                      <a:picLocks noChangeAspect="1" noChangeArrowheads="1"/>
                    </pic:cNvPicPr>
                  </pic:nvPicPr>
                  <pic:blipFill>
                    <a:blip r:embed="rId35" cstate="print"/>
                    <a:srcRect/>
                    <a:stretch>
                      <a:fillRect/>
                    </a:stretch>
                  </pic:blipFill>
                  <pic:spPr bwMode="auto">
                    <a:xfrm>
                      <a:off x="0" y="0"/>
                      <a:ext cx="2757635" cy="2067057"/>
                    </a:xfrm>
                    <a:prstGeom prst="rect">
                      <a:avLst/>
                    </a:prstGeom>
                    <a:noFill/>
                    <a:ln w="9525">
                      <a:noFill/>
                      <a:miter lim="800000"/>
                      <a:headEnd/>
                      <a:tailEnd/>
                    </a:ln>
                  </pic:spPr>
                </pic:pic>
              </a:graphicData>
            </a:graphic>
          </wp:inline>
        </w:drawing>
      </w:r>
    </w:p>
    <w:p w:rsidR="00250C58" w:rsidRPr="00E20A9C" w:rsidRDefault="00250C58" w:rsidP="00250C58">
      <w:pPr>
        <w:spacing w:line="360" w:lineRule="auto"/>
        <w:ind w:firstLineChars="200" w:firstLine="480"/>
        <w:rPr>
          <w:rFonts w:asciiTheme="minorEastAsia" w:hAnsiTheme="minorEastAsia"/>
          <w:b/>
          <w:sz w:val="24"/>
          <w:szCs w:val="30"/>
        </w:rPr>
      </w:pPr>
      <w:r w:rsidRPr="00E20A9C">
        <w:rPr>
          <w:rFonts w:hint="eastAsia"/>
          <w:sz w:val="24"/>
          <w:szCs w:val="30"/>
        </w:rPr>
        <w:t>“宁为古人行役，不为自己张本”，这是《书目》的主编，同时也是我国杰出的图</w:t>
      </w:r>
      <w:r w:rsidRPr="00E20A9C">
        <w:rPr>
          <w:sz w:val="24"/>
          <w:szCs w:val="30"/>
        </w:rPr>
        <w:t>书馆事业家、古籍版本目录学家、书法家</w:t>
      </w:r>
      <w:r w:rsidRPr="00E20A9C">
        <w:rPr>
          <w:rFonts w:hint="eastAsia"/>
          <w:sz w:val="24"/>
          <w:szCs w:val="30"/>
        </w:rPr>
        <w:t>顾廷龙先生对自己提出的要求，这体现的是一种责任和担当，还有对学术的无私奉献精神，这些值得我们每一个图书馆人学习。在《书目》的编纂过程中，主编顾廷龙、副主编季淑英、潘天祯和许多参加编纂工作的人员，为使《书目》达到高水平、高质量，做了许多艰苦、细致的研究、考证工作。他们以严谨的、一丝不苟的科学态度对待每一个条目，许多条目经过反复烟具、核对才予以确定。</w:t>
      </w:r>
      <w:r w:rsidRPr="00E20A9C">
        <w:rPr>
          <w:sz w:val="24"/>
          <w:szCs w:val="30"/>
        </w:rPr>
        <w:t>古籍的编目是一项极为不易的工作，对书籍分类的认识，对书籍版本的鉴定，对书籍完整或残缺的认定，对书籍卷数的认定等等，都需要不断的发现和认识。《书目》一书问世后，伴随着不断地被查阅使用，它也不断地在被确认和检验，人们在</w:t>
      </w:r>
      <w:proofErr w:type="gramStart"/>
      <w:r w:rsidRPr="00E20A9C">
        <w:rPr>
          <w:sz w:val="24"/>
          <w:szCs w:val="30"/>
        </w:rPr>
        <w:t>信服着</w:t>
      </w:r>
      <w:proofErr w:type="gramEnd"/>
      <w:r w:rsidRPr="00E20A9C">
        <w:rPr>
          <w:sz w:val="24"/>
          <w:szCs w:val="30"/>
        </w:rPr>
        <w:t>它的权威性的同时，又发现了它自身存在的不足，这当中既有编纂出版过程中的过错，也有藏书单位自身在著录工作中的错误，还有人们对于书籍的认识上的欠缺等等。</w:t>
      </w:r>
      <w:r w:rsidRPr="00E20A9C">
        <w:rPr>
          <w:rFonts w:hint="eastAsia"/>
          <w:sz w:val="24"/>
          <w:szCs w:val="30"/>
        </w:rPr>
        <w:t>人们</w:t>
      </w:r>
      <w:r w:rsidRPr="00E20A9C">
        <w:rPr>
          <w:sz w:val="24"/>
          <w:szCs w:val="30"/>
        </w:rPr>
        <w:t>试图用各种方式去完善它、补充它，这便先有了天津图书馆</w:t>
      </w:r>
      <w:r w:rsidRPr="008F54E3">
        <w:rPr>
          <w:rFonts w:asciiTheme="minorEastAsia" w:hAnsiTheme="minorEastAsia"/>
          <w:sz w:val="24"/>
          <w:szCs w:val="30"/>
        </w:rPr>
        <w:t>编、2003年</w:t>
      </w:r>
      <w:hyperlink r:id="rId36" w:tgtFrame="_blank" w:history="1">
        <w:r w:rsidRPr="00E20A9C">
          <w:rPr>
            <w:sz w:val="24"/>
            <w:szCs w:val="30"/>
          </w:rPr>
          <w:t>齐鲁书社</w:t>
        </w:r>
      </w:hyperlink>
      <w:r w:rsidRPr="00E20A9C">
        <w:rPr>
          <w:sz w:val="24"/>
          <w:szCs w:val="30"/>
        </w:rPr>
        <w:t>出版的《</w:t>
      </w:r>
      <w:hyperlink r:id="rId37" w:tgtFrame="_blank" w:history="1">
        <w:r w:rsidRPr="00E20A9C">
          <w:rPr>
            <w:sz w:val="24"/>
            <w:szCs w:val="30"/>
          </w:rPr>
          <w:t>稿本</w:t>
        </w:r>
      </w:hyperlink>
      <w:r w:rsidRPr="00E20A9C">
        <w:rPr>
          <w:sz w:val="24"/>
          <w:szCs w:val="30"/>
        </w:rPr>
        <w:t>中国古籍善本书目书名索引》，随后又有了故宫博物院图书馆</w:t>
      </w:r>
      <w:proofErr w:type="gramStart"/>
      <w:r w:rsidRPr="00E20A9C">
        <w:rPr>
          <w:sz w:val="24"/>
          <w:szCs w:val="30"/>
        </w:rPr>
        <w:t>翁连溪</w:t>
      </w:r>
      <w:proofErr w:type="gramEnd"/>
      <w:r w:rsidRPr="00E20A9C">
        <w:rPr>
          <w:sz w:val="24"/>
          <w:szCs w:val="30"/>
        </w:rPr>
        <w:t>编校</w:t>
      </w:r>
      <w:r w:rsidRPr="008F54E3">
        <w:rPr>
          <w:rFonts w:asciiTheme="minorEastAsia" w:hAnsiTheme="minorEastAsia"/>
          <w:sz w:val="24"/>
          <w:szCs w:val="30"/>
        </w:rPr>
        <w:t>、2005年</w:t>
      </w:r>
      <w:hyperlink r:id="rId38" w:tgtFrame="_blank" w:history="1">
        <w:r w:rsidRPr="00E20A9C">
          <w:rPr>
            <w:sz w:val="24"/>
            <w:szCs w:val="30"/>
          </w:rPr>
          <w:t>线装书局</w:t>
        </w:r>
      </w:hyperlink>
      <w:r w:rsidRPr="00E20A9C">
        <w:rPr>
          <w:sz w:val="24"/>
          <w:szCs w:val="30"/>
        </w:rPr>
        <w:t>出版的《中国古籍善本总目》。前者是根据《书目》的《征求意见稿》</w:t>
      </w:r>
      <w:r w:rsidRPr="00E20A9C">
        <w:rPr>
          <w:sz w:val="24"/>
          <w:szCs w:val="30"/>
        </w:rPr>
        <w:lastRenderedPageBreak/>
        <w:t>的油印本编制出索引，将《征求意见稿》影印后作为附录；后者则是经过校核后，将《征求意见稿》予以</w:t>
      </w:r>
      <w:r>
        <w:rPr>
          <w:rFonts w:hint="eastAsia"/>
          <w:sz w:val="24"/>
          <w:szCs w:val="30"/>
        </w:rPr>
        <w:t>“</w:t>
      </w:r>
      <w:r w:rsidRPr="00E20A9C">
        <w:rPr>
          <w:sz w:val="24"/>
          <w:szCs w:val="30"/>
        </w:rPr>
        <w:t>翻印</w:t>
      </w:r>
      <w:r>
        <w:rPr>
          <w:rFonts w:hint="eastAsia"/>
          <w:sz w:val="24"/>
          <w:szCs w:val="30"/>
        </w:rPr>
        <w:t>”</w:t>
      </w:r>
      <w:r w:rsidRPr="00E20A9C">
        <w:rPr>
          <w:sz w:val="24"/>
          <w:szCs w:val="30"/>
        </w:rPr>
        <w:t>（见</w:t>
      </w:r>
      <w:hyperlink r:id="rId39" w:tgtFrame="_blank" w:history="1">
        <w:r w:rsidRPr="00E20A9C">
          <w:rPr>
            <w:sz w:val="24"/>
            <w:szCs w:val="30"/>
          </w:rPr>
          <w:t>傅璇琮</w:t>
        </w:r>
      </w:hyperlink>
      <w:r w:rsidRPr="00E20A9C">
        <w:rPr>
          <w:sz w:val="24"/>
          <w:szCs w:val="30"/>
        </w:rPr>
        <w:t>先生为《总目》撰写的序言）。</w:t>
      </w:r>
      <w:r w:rsidRPr="00E20A9C">
        <w:rPr>
          <w:sz w:val="24"/>
          <w:szCs w:val="30"/>
        </w:rPr>
        <w:t xml:space="preserve"> </w:t>
      </w:r>
      <w:r w:rsidRPr="00E20A9C">
        <w:rPr>
          <w:sz w:val="24"/>
          <w:szCs w:val="30"/>
        </w:rPr>
        <w:t xml:space="preserve">　</w:t>
      </w:r>
    </w:p>
    <w:p w:rsidR="00250C58" w:rsidRPr="00365ABF" w:rsidRDefault="00250C58" w:rsidP="00250C58">
      <w:pPr>
        <w:widowControl/>
        <w:shd w:val="clear" w:color="auto" w:fill="FFFFFF"/>
        <w:spacing w:line="360" w:lineRule="auto"/>
        <w:ind w:firstLineChars="200" w:firstLine="480"/>
        <w:rPr>
          <w:sz w:val="24"/>
          <w:szCs w:val="24"/>
        </w:rPr>
      </w:pPr>
      <w:r w:rsidRPr="00365ABF">
        <w:rPr>
          <w:sz w:val="24"/>
          <w:szCs w:val="24"/>
        </w:rPr>
        <w:t>为更好地方便研究者利用这部大型书目，南京图书馆组织人员历时数载，编纂了《书名索引》和《著者索引》。两种索引的编成，无疑是对《书目》的补充和完善。</w:t>
      </w:r>
      <w:r w:rsidRPr="00365ABF">
        <w:rPr>
          <w:rFonts w:hint="eastAsia"/>
          <w:sz w:val="24"/>
          <w:szCs w:val="24"/>
        </w:rPr>
        <w:t>利用索引，可以很快查得某书或</w:t>
      </w:r>
      <w:proofErr w:type="gramStart"/>
      <w:r w:rsidRPr="00365ABF">
        <w:rPr>
          <w:rFonts w:hint="eastAsia"/>
          <w:sz w:val="24"/>
          <w:szCs w:val="24"/>
        </w:rPr>
        <w:t>某人作品</w:t>
      </w:r>
      <w:proofErr w:type="gramEnd"/>
      <w:r w:rsidRPr="00365ABF">
        <w:rPr>
          <w:rFonts w:hint="eastAsia"/>
          <w:sz w:val="24"/>
          <w:szCs w:val="24"/>
        </w:rPr>
        <w:t>在《书目》中的收录情况。</w:t>
      </w:r>
    </w:p>
    <w:p w:rsidR="00250C58" w:rsidRPr="00056A40" w:rsidRDefault="00250C58" w:rsidP="00250C58">
      <w:pPr>
        <w:widowControl/>
        <w:shd w:val="clear" w:color="auto" w:fill="FFFFFF"/>
        <w:spacing w:line="360" w:lineRule="auto"/>
        <w:ind w:firstLineChars="200" w:firstLine="480"/>
        <w:rPr>
          <w:sz w:val="24"/>
          <w:szCs w:val="24"/>
        </w:rPr>
      </w:pPr>
      <w:r w:rsidRPr="00056A40">
        <w:rPr>
          <w:rFonts w:hint="eastAsia"/>
          <w:sz w:val="24"/>
          <w:szCs w:val="24"/>
        </w:rPr>
        <w:t>《中国古籍善本书目》是古籍整理研究者手边必备的工具书之一，遗憾的是，该书在由</w:t>
      </w:r>
      <w:hyperlink r:id="rId40" w:tgtFrame="_blank" w:history="1">
        <w:r w:rsidRPr="00056A40">
          <w:rPr>
            <w:sz w:val="24"/>
            <w:szCs w:val="24"/>
          </w:rPr>
          <w:t>上海古籍出版社</w:t>
        </w:r>
      </w:hyperlink>
      <w:r w:rsidRPr="00056A40">
        <w:rPr>
          <w:sz w:val="24"/>
          <w:szCs w:val="24"/>
        </w:rPr>
        <w:t>陆续出版</w:t>
      </w:r>
      <w:r w:rsidRPr="00056A40">
        <w:rPr>
          <w:rFonts w:hint="eastAsia"/>
          <w:sz w:val="24"/>
          <w:szCs w:val="24"/>
        </w:rPr>
        <w:t>后至今没有再版，如今已很难买到。之后，国家图书馆以此书为基础制作研发了</w:t>
      </w:r>
      <w:r w:rsidR="00C17E8D">
        <w:rPr>
          <w:rFonts w:hint="eastAsia"/>
          <w:sz w:val="24"/>
          <w:szCs w:val="24"/>
        </w:rPr>
        <w:t>“</w:t>
      </w:r>
      <w:hyperlink r:id="rId41" w:tgtFrame="_blank" w:history="1">
        <w:r w:rsidRPr="00056A40">
          <w:rPr>
            <w:sz w:val="24"/>
            <w:szCs w:val="24"/>
          </w:rPr>
          <w:t>中国古籍善本书目联合导航系统</w:t>
        </w:r>
      </w:hyperlink>
      <w:r w:rsidR="00C17E8D">
        <w:rPr>
          <w:rFonts w:hint="eastAsia"/>
        </w:rPr>
        <w:t>”</w:t>
      </w:r>
      <w:r w:rsidRPr="00056A40">
        <w:rPr>
          <w:rFonts w:hint="eastAsia"/>
          <w:sz w:val="24"/>
          <w:szCs w:val="24"/>
        </w:rPr>
        <w:t>，从中也可以反映《书目》的主体内容，也是比较有用的古籍检索工具，但该系统因种种原因也经常关闭封锁，期待着有一天能有更加完善的版本问世。</w:t>
      </w:r>
    </w:p>
    <w:p w:rsidR="00250C58" w:rsidRPr="002619A4" w:rsidRDefault="00250C58" w:rsidP="00250C58">
      <w:pPr>
        <w:spacing w:line="360" w:lineRule="auto"/>
        <w:rPr>
          <w:b/>
          <w:sz w:val="24"/>
          <w:szCs w:val="24"/>
        </w:rPr>
      </w:pPr>
      <w:r w:rsidRPr="002619A4">
        <w:rPr>
          <w:rFonts w:hint="eastAsia"/>
          <w:b/>
          <w:sz w:val="24"/>
          <w:szCs w:val="24"/>
        </w:rPr>
        <w:t>参考文献：</w:t>
      </w:r>
    </w:p>
    <w:p w:rsidR="00250C58" w:rsidRPr="00056A40" w:rsidRDefault="00250C58" w:rsidP="00250C58">
      <w:pPr>
        <w:spacing w:line="360" w:lineRule="auto"/>
        <w:ind w:left="240" w:hangingChars="100" w:hanging="240"/>
        <w:rPr>
          <w:sz w:val="24"/>
          <w:szCs w:val="24"/>
        </w:rPr>
      </w:pPr>
      <w:r w:rsidRPr="006A2DB0">
        <w:rPr>
          <w:rFonts w:asciiTheme="minorEastAsia" w:hAnsiTheme="minorEastAsia" w:hint="eastAsia"/>
          <w:sz w:val="24"/>
          <w:szCs w:val="24"/>
        </w:rPr>
        <w:t>1.</w:t>
      </w:r>
      <w:r w:rsidRPr="00056A40">
        <w:rPr>
          <w:rFonts w:hint="eastAsia"/>
          <w:sz w:val="24"/>
          <w:szCs w:val="24"/>
        </w:rPr>
        <w:t>顾廷龙</w:t>
      </w:r>
      <w:r>
        <w:rPr>
          <w:rFonts w:hint="eastAsia"/>
          <w:sz w:val="24"/>
          <w:szCs w:val="24"/>
        </w:rPr>
        <w:t>《</w:t>
      </w:r>
      <w:r w:rsidRPr="00056A40">
        <w:rPr>
          <w:rFonts w:hint="eastAsia"/>
          <w:sz w:val="24"/>
          <w:szCs w:val="24"/>
        </w:rPr>
        <w:t>中国古籍善本书目编辑经过》</w:t>
      </w:r>
      <w:r>
        <w:rPr>
          <w:rFonts w:hint="eastAsia"/>
          <w:sz w:val="24"/>
          <w:szCs w:val="24"/>
        </w:rPr>
        <w:t>、</w:t>
      </w:r>
      <w:r w:rsidRPr="00056A40">
        <w:rPr>
          <w:rFonts w:hint="eastAsia"/>
          <w:sz w:val="24"/>
          <w:szCs w:val="24"/>
        </w:rPr>
        <w:t>《中国古籍善本书目编纂工作总结》。</w:t>
      </w:r>
      <w:r>
        <w:rPr>
          <w:rFonts w:hint="eastAsia"/>
          <w:sz w:val="24"/>
          <w:szCs w:val="24"/>
        </w:rPr>
        <w:t>（</w:t>
      </w:r>
      <w:r w:rsidRPr="00056A40">
        <w:rPr>
          <w:rFonts w:hint="eastAsia"/>
          <w:sz w:val="24"/>
          <w:szCs w:val="24"/>
        </w:rPr>
        <w:t>《顾廷龙文集》，北京图书馆出版社、上海科学技术文献出版社，</w:t>
      </w:r>
      <w:r w:rsidRPr="007F7CB0">
        <w:rPr>
          <w:rFonts w:asciiTheme="minorEastAsia" w:hAnsiTheme="minorEastAsia" w:hint="eastAsia"/>
          <w:sz w:val="24"/>
          <w:szCs w:val="24"/>
        </w:rPr>
        <w:t>2002年版，第656-664</w:t>
      </w:r>
      <w:r w:rsidRPr="00056A40">
        <w:rPr>
          <w:rFonts w:hint="eastAsia"/>
          <w:sz w:val="24"/>
          <w:szCs w:val="24"/>
        </w:rPr>
        <w:t>页）。</w:t>
      </w:r>
    </w:p>
    <w:p w:rsidR="00250C58" w:rsidRPr="00056A40" w:rsidRDefault="00250C58" w:rsidP="00250C58">
      <w:pPr>
        <w:spacing w:line="360" w:lineRule="auto"/>
        <w:rPr>
          <w:sz w:val="24"/>
          <w:szCs w:val="24"/>
        </w:rPr>
      </w:pPr>
      <w:r w:rsidRPr="006A2DB0">
        <w:rPr>
          <w:rFonts w:asciiTheme="minorEastAsia" w:hAnsiTheme="minorEastAsia" w:hint="eastAsia"/>
          <w:sz w:val="24"/>
          <w:szCs w:val="24"/>
        </w:rPr>
        <w:t>2.季淑</w:t>
      </w:r>
      <w:r w:rsidRPr="00056A40">
        <w:rPr>
          <w:rFonts w:hint="eastAsia"/>
          <w:sz w:val="24"/>
          <w:szCs w:val="24"/>
        </w:rPr>
        <w:t>英《中国古籍善本书目》后记</w:t>
      </w:r>
      <w:r>
        <w:rPr>
          <w:rFonts w:hint="eastAsia"/>
          <w:sz w:val="24"/>
          <w:szCs w:val="24"/>
        </w:rPr>
        <w:t>（</w:t>
      </w:r>
      <w:r w:rsidRPr="00056A40">
        <w:rPr>
          <w:rFonts w:hint="eastAsia"/>
          <w:sz w:val="24"/>
          <w:szCs w:val="24"/>
        </w:rPr>
        <w:t>《北京图书馆馆刊》</w:t>
      </w:r>
      <w:r w:rsidRPr="007F7CB0">
        <w:rPr>
          <w:rFonts w:asciiTheme="minorEastAsia" w:hAnsiTheme="minorEastAsia" w:hint="eastAsia"/>
          <w:sz w:val="24"/>
          <w:szCs w:val="24"/>
        </w:rPr>
        <w:t>1996年第2期</w:t>
      </w:r>
      <w:r w:rsidRPr="00056A40">
        <w:rPr>
          <w:rFonts w:hint="eastAsia"/>
          <w:sz w:val="24"/>
          <w:szCs w:val="24"/>
        </w:rPr>
        <w:t>）</w:t>
      </w:r>
    </w:p>
    <w:p w:rsidR="00250C58" w:rsidRPr="00250C58" w:rsidRDefault="00250C58" w:rsidP="0058657A">
      <w:pPr>
        <w:spacing w:line="360" w:lineRule="auto"/>
        <w:ind w:firstLineChars="2000" w:firstLine="4800"/>
        <w:rPr>
          <w:rFonts w:asciiTheme="minorEastAsia" w:hAnsiTheme="minorEastAsia"/>
          <w:sz w:val="24"/>
          <w:szCs w:val="24"/>
        </w:rPr>
      </w:pPr>
      <w:r w:rsidRPr="00980F33">
        <w:rPr>
          <w:rFonts w:asciiTheme="minorEastAsia" w:hAnsiTheme="minorEastAsia" w:hint="eastAsia"/>
          <w:sz w:val="24"/>
          <w:szCs w:val="24"/>
        </w:rPr>
        <w:t>（陕西省古籍保护</w:t>
      </w:r>
      <w:proofErr w:type="gramStart"/>
      <w:r w:rsidRPr="00980F33">
        <w:rPr>
          <w:rFonts w:asciiTheme="minorEastAsia" w:hAnsiTheme="minorEastAsia" w:hint="eastAsia"/>
          <w:sz w:val="24"/>
          <w:szCs w:val="24"/>
        </w:rPr>
        <w:t>中心</w:t>
      </w:r>
      <w:r>
        <w:rPr>
          <w:rFonts w:asciiTheme="minorEastAsia" w:hAnsiTheme="minorEastAsia" w:hint="eastAsia"/>
          <w:sz w:val="24"/>
          <w:szCs w:val="24"/>
        </w:rPr>
        <w:t>姜妮</w:t>
      </w:r>
      <w:proofErr w:type="gramEnd"/>
      <w:r w:rsidRPr="00980F33">
        <w:rPr>
          <w:rFonts w:asciiTheme="minorEastAsia" w:hAnsiTheme="minorEastAsia" w:hint="eastAsia"/>
          <w:sz w:val="24"/>
          <w:szCs w:val="24"/>
        </w:rPr>
        <w:t xml:space="preserve"> </w:t>
      </w:r>
      <w:r>
        <w:rPr>
          <w:rFonts w:asciiTheme="minorEastAsia" w:hAnsiTheme="minorEastAsia" w:hint="eastAsia"/>
          <w:sz w:val="24"/>
          <w:szCs w:val="24"/>
        </w:rPr>
        <w:t>撰</w:t>
      </w:r>
      <w:r w:rsidRPr="00980F33">
        <w:rPr>
          <w:rFonts w:asciiTheme="minorEastAsia" w:hAnsiTheme="minorEastAsia" w:hint="eastAsia"/>
          <w:sz w:val="24"/>
          <w:szCs w:val="24"/>
        </w:rPr>
        <w:t>稿）</w:t>
      </w:r>
    </w:p>
    <w:p w:rsidR="004149DF" w:rsidRPr="00E47CD5" w:rsidRDefault="00635795" w:rsidP="004149DF">
      <w:pPr>
        <w:ind w:firstLineChars="1099" w:firstLine="3310"/>
        <w:rPr>
          <w:rFonts w:asciiTheme="minorEastAsia" w:hAnsiTheme="minorEastAsia"/>
          <w:b/>
          <w:sz w:val="30"/>
          <w:szCs w:val="30"/>
        </w:rPr>
      </w:pPr>
      <w:r w:rsidRPr="00E47CD5">
        <w:rPr>
          <w:rFonts w:asciiTheme="minorEastAsia" w:hAnsiTheme="minorEastAsia" w:hint="eastAsia"/>
          <w:b/>
          <w:sz w:val="30"/>
          <w:szCs w:val="30"/>
        </w:rPr>
        <w:t>简讯</w:t>
      </w:r>
      <w:r w:rsidR="007E5B97">
        <w:rPr>
          <w:rFonts w:asciiTheme="minorEastAsia" w:hAnsiTheme="minorEastAsia" w:hint="eastAsia"/>
          <w:b/>
          <w:sz w:val="30"/>
          <w:szCs w:val="30"/>
        </w:rPr>
        <w:t>四</w:t>
      </w:r>
      <w:r w:rsidRPr="00E47CD5">
        <w:rPr>
          <w:rFonts w:asciiTheme="minorEastAsia" w:hAnsiTheme="minorEastAsia" w:hint="eastAsia"/>
          <w:b/>
          <w:sz w:val="30"/>
          <w:szCs w:val="30"/>
        </w:rPr>
        <w:t>则</w:t>
      </w:r>
    </w:p>
    <w:p w:rsidR="004149DF" w:rsidRPr="00855C3C" w:rsidRDefault="004149DF" w:rsidP="00855C3C">
      <w:pPr>
        <w:pStyle w:val="a7"/>
        <w:numPr>
          <w:ilvl w:val="0"/>
          <w:numId w:val="6"/>
        </w:numPr>
        <w:spacing w:beforeLines="0" w:line="360" w:lineRule="auto"/>
        <w:ind w:left="0" w:firstLineChars="0" w:firstLine="0"/>
        <w:jc w:val="both"/>
        <w:rPr>
          <w:rFonts w:asciiTheme="minorEastAsia" w:hAnsiTheme="minorEastAsia" w:hint="eastAsia"/>
          <w:sz w:val="24"/>
          <w:szCs w:val="24"/>
        </w:rPr>
      </w:pPr>
      <w:r w:rsidRPr="00855C3C">
        <w:rPr>
          <w:rFonts w:asciiTheme="minorEastAsia" w:hAnsiTheme="minorEastAsia" w:hint="eastAsia"/>
          <w:sz w:val="24"/>
          <w:szCs w:val="24"/>
        </w:rPr>
        <w:t>2013年3月11-12日，陕西省古籍保护中心办公室主任、陕西省图书馆特藏文献部主任杨居让和工作人员张志</w:t>
      </w:r>
      <w:proofErr w:type="gramStart"/>
      <w:r w:rsidRPr="00855C3C">
        <w:rPr>
          <w:rFonts w:asciiTheme="minorEastAsia" w:hAnsiTheme="minorEastAsia" w:hint="eastAsia"/>
          <w:sz w:val="24"/>
          <w:szCs w:val="24"/>
        </w:rPr>
        <w:t>鹏前往</w:t>
      </w:r>
      <w:proofErr w:type="gramEnd"/>
      <w:r w:rsidRPr="00855C3C">
        <w:rPr>
          <w:rFonts w:asciiTheme="minorEastAsia" w:hAnsiTheme="minorEastAsia" w:hint="eastAsia"/>
          <w:sz w:val="24"/>
          <w:szCs w:val="24"/>
        </w:rPr>
        <w:t>韩城市图书馆督导古籍普查工作。</w:t>
      </w:r>
    </w:p>
    <w:p w:rsidR="004149DF" w:rsidRPr="00855C3C" w:rsidRDefault="004149DF" w:rsidP="00855C3C">
      <w:pPr>
        <w:pStyle w:val="a7"/>
        <w:numPr>
          <w:ilvl w:val="0"/>
          <w:numId w:val="6"/>
        </w:numPr>
        <w:spacing w:beforeLines="0" w:line="360" w:lineRule="auto"/>
        <w:ind w:left="0" w:firstLineChars="0" w:firstLine="0"/>
        <w:jc w:val="both"/>
        <w:rPr>
          <w:rFonts w:asciiTheme="minorEastAsia" w:hAnsiTheme="minorEastAsia" w:hint="eastAsia"/>
          <w:sz w:val="24"/>
          <w:szCs w:val="24"/>
        </w:rPr>
      </w:pPr>
      <w:r w:rsidRPr="00855C3C">
        <w:rPr>
          <w:rFonts w:asciiTheme="minorEastAsia" w:hAnsiTheme="minorEastAsia" w:hint="eastAsia"/>
          <w:sz w:val="24"/>
          <w:szCs w:val="24"/>
        </w:rPr>
        <w:t>2013年3月13日，华县图书馆举办“弘扬优秀传统文化，保护中华古籍”公益讲座与展览活动，陕西省图书馆侯蔼奇老师前往华县图书馆作《古籍基本知识》知识讲座。华县文物局、文管会、渭华起义纪念馆、</w:t>
      </w:r>
      <w:proofErr w:type="gramStart"/>
      <w:r w:rsidRPr="00855C3C">
        <w:rPr>
          <w:rFonts w:asciiTheme="minorEastAsia" w:hAnsiTheme="minorEastAsia" w:hint="eastAsia"/>
          <w:sz w:val="24"/>
          <w:szCs w:val="24"/>
        </w:rPr>
        <w:t>县非物质</w:t>
      </w:r>
      <w:proofErr w:type="gramEnd"/>
      <w:r w:rsidRPr="00855C3C">
        <w:rPr>
          <w:rFonts w:asciiTheme="minorEastAsia" w:hAnsiTheme="minorEastAsia" w:hint="eastAsia"/>
          <w:sz w:val="24"/>
          <w:szCs w:val="24"/>
        </w:rPr>
        <w:t>文化保护中心及图书馆全体同志50余人参加了此次讲座活动。</w:t>
      </w:r>
    </w:p>
    <w:p w:rsidR="00635795" w:rsidRPr="00855C3C" w:rsidRDefault="00635795" w:rsidP="00855C3C">
      <w:pPr>
        <w:pStyle w:val="a7"/>
        <w:numPr>
          <w:ilvl w:val="0"/>
          <w:numId w:val="6"/>
        </w:numPr>
        <w:spacing w:beforeLines="0" w:line="360" w:lineRule="auto"/>
        <w:ind w:left="0" w:firstLineChars="0" w:firstLine="0"/>
        <w:jc w:val="both"/>
        <w:rPr>
          <w:rFonts w:asciiTheme="minorEastAsia" w:hAnsiTheme="minorEastAsia"/>
          <w:sz w:val="24"/>
          <w:szCs w:val="24"/>
        </w:rPr>
      </w:pPr>
      <w:r w:rsidRPr="00855C3C">
        <w:rPr>
          <w:rFonts w:asciiTheme="minorEastAsia" w:hAnsiTheme="minorEastAsia" w:hint="eastAsia"/>
          <w:sz w:val="24"/>
          <w:szCs w:val="24"/>
        </w:rPr>
        <w:t>2013年5月6日</w:t>
      </w:r>
      <w:r w:rsidR="00745465" w:rsidRPr="00855C3C">
        <w:rPr>
          <w:rFonts w:asciiTheme="minorEastAsia" w:hAnsiTheme="minorEastAsia" w:hint="eastAsia"/>
          <w:sz w:val="24"/>
          <w:szCs w:val="24"/>
        </w:rPr>
        <w:t>-11</w:t>
      </w:r>
      <w:r w:rsidRPr="00855C3C">
        <w:rPr>
          <w:rFonts w:asciiTheme="minorEastAsia" w:hAnsiTheme="minorEastAsia" w:hint="eastAsia"/>
          <w:sz w:val="24"/>
          <w:szCs w:val="24"/>
        </w:rPr>
        <w:t>日，全国文化行业“第四期高技能人才（书画鉴定与修复）研修班”在中央文化干部管理学院举行，陕西省图书馆张志鹏1人参加了此次培训。</w:t>
      </w:r>
    </w:p>
    <w:p w:rsidR="00635795" w:rsidRPr="00855C3C" w:rsidRDefault="00635795" w:rsidP="00855C3C">
      <w:pPr>
        <w:pStyle w:val="a7"/>
        <w:numPr>
          <w:ilvl w:val="0"/>
          <w:numId w:val="6"/>
        </w:numPr>
        <w:spacing w:beforeLines="0" w:line="360" w:lineRule="auto"/>
        <w:ind w:left="0" w:firstLineChars="0" w:firstLine="0"/>
        <w:jc w:val="both"/>
        <w:rPr>
          <w:rFonts w:asciiTheme="minorEastAsia" w:hAnsiTheme="minorEastAsia"/>
          <w:sz w:val="24"/>
          <w:szCs w:val="24"/>
        </w:rPr>
      </w:pPr>
      <w:r w:rsidRPr="00855C3C">
        <w:rPr>
          <w:rFonts w:asciiTheme="minorEastAsia" w:hAnsiTheme="minorEastAsia" w:hint="eastAsia"/>
          <w:sz w:val="24"/>
          <w:szCs w:val="24"/>
        </w:rPr>
        <w:t>2013年5月13日</w:t>
      </w:r>
      <w:r w:rsidR="00745465" w:rsidRPr="00855C3C">
        <w:rPr>
          <w:rFonts w:asciiTheme="minorEastAsia" w:hAnsiTheme="minorEastAsia" w:hint="eastAsia"/>
          <w:sz w:val="24"/>
          <w:szCs w:val="24"/>
        </w:rPr>
        <w:t>-</w:t>
      </w:r>
      <w:r w:rsidRPr="00855C3C">
        <w:rPr>
          <w:rFonts w:asciiTheme="minorEastAsia" w:hAnsiTheme="minorEastAsia" w:hint="eastAsia"/>
          <w:sz w:val="24"/>
          <w:szCs w:val="24"/>
        </w:rPr>
        <w:t>24日，“第一期全国古籍普查登记目录审校人员培训班”在国家图书馆举行，陕西省图书馆侯蔼奇1人参加了此次培训。</w:t>
      </w:r>
    </w:p>
    <w:p w:rsidR="00CA6119" w:rsidRDefault="00CA6119" w:rsidP="00855C3C">
      <w:pPr>
        <w:spacing w:line="360" w:lineRule="auto"/>
        <w:ind w:rightChars="229" w:right="481"/>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C17E8D" w:rsidRDefault="00C17E8D" w:rsidP="00882749">
      <w:pPr>
        <w:spacing w:line="360" w:lineRule="auto"/>
        <w:ind w:right="480"/>
        <w:rPr>
          <w:rFonts w:asciiTheme="minorEastAsia" w:hAnsiTheme="minorEastAsia"/>
          <w:b/>
          <w:szCs w:val="21"/>
        </w:rPr>
      </w:pPr>
    </w:p>
    <w:p w:rsidR="00C17E8D" w:rsidRDefault="00C17E8D" w:rsidP="00882749">
      <w:pPr>
        <w:spacing w:line="360" w:lineRule="auto"/>
        <w:ind w:right="480"/>
        <w:rPr>
          <w:rFonts w:asciiTheme="minorEastAsia" w:hAnsiTheme="minorEastAsia"/>
          <w:b/>
          <w:szCs w:val="21"/>
        </w:rPr>
      </w:pPr>
    </w:p>
    <w:p w:rsidR="00C17E8D" w:rsidRDefault="00C17E8D"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Default="002A7494" w:rsidP="00882749">
      <w:pPr>
        <w:spacing w:line="360" w:lineRule="auto"/>
        <w:ind w:right="480"/>
        <w:rPr>
          <w:rFonts w:asciiTheme="minorEastAsia" w:hAnsiTheme="minorEastAsia"/>
          <w:b/>
          <w:szCs w:val="21"/>
        </w:rPr>
      </w:pPr>
    </w:p>
    <w:p w:rsidR="002A7494" w:rsidRPr="00980F33" w:rsidRDefault="002A7494" w:rsidP="002A7494">
      <w:pPr>
        <w:spacing w:line="420" w:lineRule="exact"/>
        <w:ind w:firstLineChars="200" w:firstLine="480"/>
        <w:rPr>
          <w:rFonts w:asciiTheme="minorEastAsia" w:hAnsiTheme="minorEastAsia"/>
          <w:sz w:val="24"/>
        </w:rPr>
      </w:pPr>
      <w:r w:rsidRPr="00980F33">
        <w:rPr>
          <w:rFonts w:asciiTheme="minorEastAsia" w:hAnsiTheme="minorEastAsia" w:hint="eastAsia"/>
          <w:sz w:val="24"/>
        </w:rPr>
        <w:t>陕西省古籍保护中心</w:t>
      </w:r>
    </w:p>
    <w:p w:rsidR="002A7494" w:rsidRPr="00980F33" w:rsidRDefault="002A7494" w:rsidP="002A7494">
      <w:pPr>
        <w:spacing w:line="420" w:lineRule="exact"/>
        <w:ind w:firstLineChars="200" w:firstLine="480"/>
        <w:rPr>
          <w:rFonts w:asciiTheme="minorEastAsia" w:hAnsiTheme="minorEastAsia"/>
          <w:szCs w:val="21"/>
        </w:rPr>
      </w:pPr>
      <w:r w:rsidRPr="00980F33">
        <w:rPr>
          <w:rFonts w:asciiTheme="minorEastAsia" w:hAnsiTheme="minorEastAsia" w:hint="eastAsia"/>
          <w:sz w:val="24"/>
        </w:rPr>
        <w:t>地址：西安市长安北路</w:t>
      </w:r>
      <w:r w:rsidRPr="00980F33">
        <w:rPr>
          <w:rFonts w:asciiTheme="minorEastAsia" w:hAnsiTheme="minorEastAsia"/>
          <w:sz w:val="24"/>
        </w:rPr>
        <w:t>18</w:t>
      </w:r>
      <w:r w:rsidRPr="00980F33">
        <w:rPr>
          <w:rFonts w:asciiTheme="minorEastAsia" w:hAnsiTheme="minorEastAsia" w:hint="eastAsia"/>
          <w:sz w:val="24"/>
        </w:rPr>
        <w:t>号</w:t>
      </w:r>
      <w:r w:rsidRPr="00980F33">
        <w:rPr>
          <w:rFonts w:asciiTheme="minorEastAsia" w:hAnsiTheme="minorEastAsia"/>
          <w:sz w:val="24"/>
        </w:rPr>
        <w:t xml:space="preserve"> </w:t>
      </w:r>
      <w:r w:rsidRPr="00980F33">
        <w:rPr>
          <w:rFonts w:asciiTheme="minorEastAsia" w:hAnsiTheme="minorEastAsia" w:hint="eastAsia"/>
          <w:sz w:val="24"/>
        </w:rPr>
        <w:t>陕西省图书馆（内）</w:t>
      </w:r>
    </w:p>
    <w:p w:rsidR="002A7494" w:rsidRPr="00980F33" w:rsidRDefault="002A7494" w:rsidP="002A7494">
      <w:pPr>
        <w:pStyle w:val="a4"/>
        <w:ind w:firstLineChars="200" w:firstLine="480"/>
        <w:rPr>
          <w:rFonts w:asciiTheme="minorEastAsia" w:hAnsiTheme="minorEastAsia"/>
          <w:sz w:val="24"/>
          <w:szCs w:val="24"/>
        </w:rPr>
      </w:pPr>
      <w:r w:rsidRPr="00980F33">
        <w:rPr>
          <w:rFonts w:asciiTheme="minorEastAsia" w:hAnsiTheme="minorEastAsia" w:hint="eastAsia"/>
          <w:sz w:val="24"/>
          <w:szCs w:val="24"/>
        </w:rPr>
        <w:t>电话（传真）：</w:t>
      </w:r>
      <w:r w:rsidRPr="00980F33">
        <w:rPr>
          <w:rFonts w:asciiTheme="minorEastAsia" w:hAnsiTheme="minorEastAsia"/>
          <w:sz w:val="24"/>
          <w:szCs w:val="24"/>
        </w:rPr>
        <w:t>029-85</w:t>
      </w:r>
      <w:r w:rsidRPr="00980F33">
        <w:rPr>
          <w:rFonts w:asciiTheme="minorEastAsia" w:hAnsiTheme="minorEastAsia" w:hint="eastAsia"/>
          <w:sz w:val="24"/>
          <w:szCs w:val="24"/>
        </w:rPr>
        <w:t>252264</w:t>
      </w:r>
      <w:r w:rsidRPr="00980F33">
        <w:rPr>
          <w:rFonts w:asciiTheme="minorEastAsia" w:hAnsiTheme="minorEastAsia"/>
          <w:sz w:val="24"/>
          <w:szCs w:val="24"/>
        </w:rPr>
        <w:t xml:space="preserve">      </w:t>
      </w:r>
      <w:r w:rsidRPr="00980F33">
        <w:rPr>
          <w:rFonts w:asciiTheme="minorEastAsia" w:hAnsiTheme="minorEastAsia" w:hint="eastAsia"/>
          <w:sz w:val="24"/>
          <w:szCs w:val="24"/>
        </w:rPr>
        <w:t>邮编：</w:t>
      </w:r>
      <w:r w:rsidRPr="00980F33">
        <w:rPr>
          <w:rFonts w:asciiTheme="minorEastAsia" w:hAnsiTheme="minorEastAsia"/>
          <w:sz w:val="24"/>
          <w:szCs w:val="24"/>
        </w:rPr>
        <w:t>710061</w:t>
      </w:r>
    </w:p>
    <w:p w:rsidR="002A7494" w:rsidRPr="00980F33" w:rsidRDefault="002A7494" w:rsidP="002A7494">
      <w:pPr>
        <w:pStyle w:val="a4"/>
        <w:ind w:firstLineChars="200" w:firstLine="480"/>
        <w:rPr>
          <w:rFonts w:asciiTheme="minorEastAsia" w:hAnsiTheme="minorEastAsia"/>
          <w:sz w:val="24"/>
          <w:szCs w:val="24"/>
        </w:rPr>
      </w:pPr>
      <w:r w:rsidRPr="00980F33">
        <w:rPr>
          <w:rFonts w:asciiTheme="minorEastAsia" w:hAnsiTheme="minorEastAsia" w:hint="eastAsia"/>
          <w:sz w:val="24"/>
          <w:szCs w:val="24"/>
        </w:rPr>
        <w:t>邮箱：</w:t>
      </w:r>
      <w:r w:rsidRPr="00980F33">
        <w:rPr>
          <w:rFonts w:asciiTheme="minorEastAsia" w:hAnsiTheme="minorEastAsia"/>
          <w:sz w:val="24"/>
          <w:szCs w:val="24"/>
        </w:rPr>
        <w:t>sxsgjbhzx@163.com</w:t>
      </w:r>
    </w:p>
    <w:p w:rsidR="002A7494" w:rsidRPr="00882749" w:rsidRDefault="002A7494" w:rsidP="00882749">
      <w:pPr>
        <w:spacing w:line="360" w:lineRule="auto"/>
        <w:ind w:right="480"/>
        <w:rPr>
          <w:rFonts w:asciiTheme="minorEastAsia" w:hAnsiTheme="minorEastAsia"/>
          <w:b/>
          <w:szCs w:val="21"/>
        </w:rPr>
      </w:pPr>
    </w:p>
    <w:p w:rsidR="00CA6119" w:rsidRPr="00980F33" w:rsidRDefault="00CA6119" w:rsidP="00CA6119">
      <w:pPr>
        <w:spacing w:line="360" w:lineRule="auto"/>
        <w:ind w:leftChars="228" w:left="479"/>
        <w:jc w:val="left"/>
        <w:rPr>
          <w:rFonts w:asciiTheme="minorEastAsia" w:hAnsiTheme="minorEastAsia"/>
          <w:sz w:val="24"/>
          <w:szCs w:val="24"/>
        </w:rPr>
      </w:pPr>
      <w:r w:rsidRPr="00980F33">
        <w:rPr>
          <w:rFonts w:asciiTheme="minorEastAsia" w:hAnsiTheme="minorEastAsia" w:hint="eastAsia"/>
          <w:sz w:val="24"/>
          <w:szCs w:val="24"/>
        </w:rPr>
        <w:t>报：国家文化部社会文化图书馆司、国家古籍保护中心、国家图书馆、陕西省委宣传部、省文化厅、省发展改革委员会、省财政局、省民委、省新闻出  版局、省文物局、省档案局。</w:t>
      </w:r>
    </w:p>
    <w:p w:rsidR="00CA6119" w:rsidRPr="00980F33" w:rsidRDefault="00CA6119" w:rsidP="00CA6119">
      <w:pPr>
        <w:spacing w:line="360" w:lineRule="auto"/>
        <w:ind w:firstLineChars="200" w:firstLine="480"/>
        <w:jc w:val="left"/>
        <w:rPr>
          <w:rFonts w:asciiTheme="minorEastAsia" w:hAnsiTheme="minorEastAsia"/>
          <w:sz w:val="24"/>
          <w:szCs w:val="24"/>
        </w:rPr>
      </w:pPr>
      <w:r w:rsidRPr="00980F33">
        <w:rPr>
          <w:rFonts w:asciiTheme="minorEastAsia" w:hAnsiTheme="minorEastAsia" w:hint="eastAsia"/>
          <w:sz w:val="24"/>
          <w:szCs w:val="24"/>
        </w:rPr>
        <w:t>送：各省级古籍保护中心。</w:t>
      </w:r>
    </w:p>
    <w:p w:rsidR="00CA6119" w:rsidRPr="00980F33" w:rsidRDefault="00CA6119" w:rsidP="00CA6119">
      <w:pPr>
        <w:spacing w:line="360" w:lineRule="auto"/>
        <w:ind w:firstLineChars="200" w:firstLine="480"/>
        <w:jc w:val="left"/>
        <w:rPr>
          <w:rFonts w:asciiTheme="minorEastAsia" w:hAnsiTheme="minorEastAsia"/>
          <w:sz w:val="24"/>
          <w:szCs w:val="24"/>
        </w:rPr>
      </w:pPr>
      <w:r w:rsidRPr="00980F33">
        <w:rPr>
          <w:rFonts w:asciiTheme="minorEastAsia" w:hAnsiTheme="minorEastAsia" w:hint="eastAsia"/>
          <w:sz w:val="24"/>
          <w:szCs w:val="24"/>
        </w:rPr>
        <w:t>发：陕西省各古籍存藏单位。</w:t>
      </w:r>
    </w:p>
    <w:p w:rsidR="001B467B" w:rsidRPr="00980F33" w:rsidRDefault="001B467B">
      <w:pPr>
        <w:rPr>
          <w:rFonts w:asciiTheme="minorEastAsia" w:hAnsiTheme="minorEastAsia"/>
          <w:sz w:val="24"/>
          <w:szCs w:val="24"/>
        </w:rPr>
      </w:pPr>
    </w:p>
    <w:sectPr w:rsidR="001B467B" w:rsidRPr="00980F33" w:rsidSect="002F330C">
      <w:type w:val="continuous"/>
      <w:pgSz w:w="11906" w:h="16838"/>
      <w:pgMar w:top="1304" w:right="1758" w:bottom="1304" w:left="175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085" w:rsidRDefault="000E3085" w:rsidP="00B92996">
      <w:r>
        <w:separator/>
      </w:r>
    </w:p>
  </w:endnote>
  <w:endnote w:type="continuationSeparator" w:id="0">
    <w:p w:rsidR="000E3085" w:rsidRDefault="000E3085" w:rsidP="00B929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0700"/>
      <w:docPartObj>
        <w:docPartGallery w:val="Page Numbers (Bottom of Page)"/>
        <w:docPartUnique/>
      </w:docPartObj>
    </w:sdtPr>
    <w:sdtContent>
      <w:p w:rsidR="003E605A" w:rsidRDefault="00663D7C">
        <w:pPr>
          <w:pStyle w:val="a4"/>
          <w:jc w:val="center"/>
        </w:pPr>
        <w:fldSimple w:instr=" PAGE   \* MERGEFORMAT ">
          <w:r w:rsidR="007E5B97" w:rsidRPr="007E5B97">
            <w:rPr>
              <w:noProof/>
              <w:lang w:val="zh-CN"/>
            </w:rPr>
            <w:t>13</w:t>
          </w:r>
        </w:fldSimple>
      </w:p>
    </w:sdtContent>
  </w:sdt>
  <w:p w:rsidR="003E605A" w:rsidRDefault="003E605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085" w:rsidRDefault="000E3085" w:rsidP="00B92996">
      <w:r>
        <w:separator/>
      </w:r>
    </w:p>
  </w:footnote>
  <w:footnote w:type="continuationSeparator" w:id="0">
    <w:p w:rsidR="000E3085" w:rsidRDefault="000E3085" w:rsidP="00B929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1A8" w:rsidRDefault="00C721A8" w:rsidP="00C721A8">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1A8" w:rsidRDefault="00C721A8" w:rsidP="00C721A8">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decimal"/>
      <w:suff w:val="nothing"/>
      <w:lvlText w:val="%1."/>
      <w:lvlJc w:val="left"/>
    </w:lvl>
  </w:abstractNum>
  <w:abstractNum w:abstractNumId="1">
    <w:nsid w:val="0000000B"/>
    <w:multiLevelType w:val="singleLevel"/>
    <w:tmpl w:val="0000000B"/>
    <w:lvl w:ilvl="0">
      <w:start w:val="3"/>
      <w:numFmt w:val="chineseCounting"/>
      <w:suff w:val="nothing"/>
      <w:lvlText w:val="%1、"/>
      <w:lvlJc w:val="left"/>
    </w:lvl>
  </w:abstractNum>
  <w:abstractNum w:abstractNumId="2">
    <w:nsid w:val="0E951B32"/>
    <w:multiLevelType w:val="hybridMultilevel"/>
    <w:tmpl w:val="18ACDD1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C5E7D38"/>
    <w:multiLevelType w:val="hybridMultilevel"/>
    <w:tmpl w:val="1D7EDAE8"/>
    <w:lvl w:ilvl="0" w:tplc="909A0D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7107BCC"/>
    <w:multiLevelType w:val="hybridMultilevel"/>
    <w:tmpl w:val="0466037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02C28C6"/>
    <w:multiLevelType w:val="hybridMultilevel"/>
    <w:tmpl w:val="DC3472C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731824B0"/>
    <w:multiLevelType w:val="hybridMultilevel"/>
    <w:tmpl w:val="A06031A4"/>
    <w:lvl w:ilvl="0" w:tplc="94DA1B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5"/>
  </w:num>
  <w:num w:numId="5">
    <w:abstractNumId w:val="6"/>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6385"/>
    <w:rsid w:val="0001200F"/>
    <w:rsid w:val="000133B2"/>
    <w:rsid w:val="000158E7"/>
    <w:rsid w:val="00056A40"/>
    <w:rsid w:val="00080D70"/>
    <w:rsid w:val="00086B25"/>
    <w:rsid w:val="000A41EC"/>
    <w:rsid w:val="000B20E7"/>
    <w:rsid w:val="000C17A4"/>
    <w:rsid w:val="000C626E"/>
    <w:rsid w:val="000D778C"/>
    <w:rsid w:val="000E3085"/>
    <w:rsid w:val="00174F36"/>
    <w:rsid w:val="0018736D"/>
    <w:rsid w:val="00187E37"/>
    <w:rsid w:val="001941AF"/>
    <w:rsid w:val="00194CC4"/>
    <w:rsid w:val="001B09DA"/>
    <w:rsid w:val="001B467B"/>
    <w:rsid w:val="001C636F"/>
    <w:rsid w:val="001E3784"/>
    <w:rsid w:val="001E66CD"/>
    <w:rsid w:val="001F4377"/>
    <w:rsid w:val="00203C8A"/>
    <w:rsid w:val="00205802"/>
    <w:rsid w:val="00217BD1"/>
    <w:rsid w:val="00223352"/>
    <w:rsid w:val="00235207"/>
    <w:rsid w:val="00243FC5"/>
    <w:rsid w:val="00250C58"/>
    <w:rsid w:val="00254A7A"/>
    <w:rsid w:val="002619A4"/>
    <w:rsid w:val="002632B2"/>
    <w:rsid w:val="00263DA7"/>
    <w:rsid w:val="00280058"/>
    <w:rsid w:val="002808E6"/>
    <w:rsid w:val="00282313"/>
    <w:rsid w:val="002906BD"/>
    <w:rsid w:val="002A7494"/>
    <w:rsid w:val="002B4043"/>
    <w:rsid w:val="002C3970"/>
    <w:rsid w:val="002D2F7F"/>
    <w:rsid w:val="002E18EA"/>
    <w:rsid w:val="002F330C"/>
    <w:rsid w:val="002F4B6D"/>
    <w:rsid w:val="0030204A"/>
    <w:rsid w:val="00314134"/>
    <w:rsid w:val="00324113"/>
    <w:rsid w:val="00325826"/>
    <w:rsid w:val="0034752D"/>
    <w:rsid w:val="003517D8"/>
    <w:rsid w:val="00354036"/>
    <w:rsid w:val="00357116"/>
    <w:rsid w:val="00365ABF"/>
    <w:rsid w:val="003676D1"/>
    <w:rsid w:val="00382A87"/>
    <w:rsid w:val="00392BDC"/>
    <w:rsid w:val="00393F80"/>
    <w:rsid w:val="003A182F"/>
    <w:rsid w:val="003A7A10"/>
    <w:rsid w:val="003B7AFE"/>
    <w:rsid w:val="003C1CD4"/>
    <w:rsid w:val="003C373A"/>
    <w:rsid w:val="003E0BDE"/>
    <w:rsid w:val="003E605A"/>
    <w:rsid w:val="003E6D31"/>
    <w:rsid w:val="00402426"/>
    <w:rsid w:val="004134D0"/>
    <w:rsid w:val="004149DF"/>
    <w:rsid w:val="004203B7"/>
    <w:rsid w:val="004319D3"/>
    <w:rsid w:val="00441562"/>
    <w:rsid w:val="004441B0"/>
    <w:rsid w:val="0044422E"/>
    <w:rsid w:val="00453CC4"/>
    <w:rsid w:val="00455E09"/>
    <w:rsid w:val="00474060"/>
    <w:rsid w:val="00475AC2"/>
    <w:rsid w:val="00482814"/>
    <w:rsid w:val="004A2CE2"/>
    <w:rsid w:val="004B04D9"/>
    <w:rsid w:val="004B321C"/>
    <w:rsid w:val="004C2246"/>
    <w:rsid w:val="004F36AD"/>
    <w:rsid w:val="004F5A69"/>
    <w:rsid w:val="00501DA5"/>
    <w:rsid w:val="00503FCE"/>
    <w:rsid w:val="00507D44"/>
    <w:rsid w:val="00533057"/>
    <w:rsid w:val="00534061"/>
    <w:rsid w:val="00543392"/>
    <w:rsid w:val="005736EE"/>
    <w:rsid w:val="0058124B"/>
    <w:rsid w:val="00582D75"/>
    <w:rsid w:val="0058657A"/>
    <w:rsid w:val="00586822"/>
    <w:rsid w:val="005900DF"/>
    <w:rsid w:val="00590356"/>
    <w:rsid w:val="005C67B7"/>
    <w:rsid w:val="005C7D36"/>
    <w:rsid w:val="005E0D51"/>
    <w:rsid w:val="005E5B35"/>
    <w:rsid w:val="00605D72"/>
    <w:rsid w:val="00635795"/>
    <w:rsid w:val="00640BD3"/>
    <w:rsid w:val="00654D82"/>
    <w:rsid w:val="006552E7"/>
    <w:rsid w:val="00662857"/>
    <w:rsid w:val="00663D7C"/>
    <w:rsid w:val="00682A48"/>
    <w:rsid w:val="00691C96"/>
    <w:rsid w:val="006A2DB0"/>
    <w:rsid w:val="006B606B"/>
    <w:rsid w:val="006C3DF5"/>
    <w:rsid w:val="006D1A4C"/>
    <w:rsid w:val="006D7B62"/>
    <w:rsid w:val="006E2957"/>
    <w:rsid w:val="006F0C8B"/>
    <w:rsid w:val="00705979"/>
    <w:rsid w:val="00706178"/>
    <w:rsid w:val="007103B7"/>
    <w:rsid w:val="0071422B"/>
    <w:rsid w:val="00721066"/>
    <w:rsid w:val="00732BFE"/>
    <w:rsid w:val="007374B2"/>
    <w:rsid w:val="007444AC"/>
    <w:rsid w:val="00745465"/>
    <w:rsid w:val="007537BA"/>
    <w:rsid w:val="007556FE"/>
    <w:rsid w:val="00781631"/>
    <w:rsid w:val="007817CE"/>
    <w:rsid w:val="007836EA"/>
    <w:rsid w:val="00785542"/>
    <w:rsid w:val="007917B6"/>
    <w:rsid w:val="007958B8"/>
    <w:rsid w:val="00795A96"/>
    <w:rsid w:val="007A1CDB"/>
    <w:rsid w:val="007B28A3"/>
    <w:rsid w:val="007C1A4D"/>
    <w:rsid w:val="007D481F"/>
    <w:rsid w:val="007E0533"/>
    <w:rsid w:val="007E5B97"/>
    <w:rsid w:val="007F7CB0"/>
    <w:rsid w:val="00804719"/>
    <w:rsid w:val="00806500"/>
    <w:rsid w:val="0080751B"/>
    <w:rsid w:val="0083533A"/>
    <w:rsid w:val="0083735D"/>
    <w:rsid w:val="00855C3C"/>
    <w:rsid w:val="008615B3"/>
    <w:rsid w:val="008626E6"/>
    <w:rsid w:val="00864E44"/>
    <w:rsid w:val="00882749"/>
    <w:rsid w:val="008A1349"/>
    <w:rsid w:val="008A4AD3"/>
    <w:rsid w:val="008C1271"/>
    <w:rsid w:val="008D23E7"/>
    <w:rsid w:val="008D6202"/>
    <w:rsid w:val="008F54E3"/>
    <w:rsid w:val="008F6197"/>
    <w:rsid w:val="0091631D"/>
    <w:rsid w:val="00916943"/>
    <w:rsid w:val="009252F4"/>
    <w:rsid w:val="00946B3F"/>
    <w:rsid w:val="0096068D"/>
    <w:rsid w:val="00964706"/>
    <w:rsid w:val="00964CED"/>
    <w:rsid w:val="00967597"/>
    <w:rsid w:val="00975E3F"/>
    <w:rsid w:val="00980F33"/>
    <w:rsid w:val="00990685"/>
    <w:rsid w:val="00990F87"/>
    <w:rsid w:val="00991793"/>
    <w:rsid w:val="00993641"/>
    <w:rsid w:val="009B7CBF"/>
    <w:rsid w:val="009F29C7"/>
    <w:rsid w:val="009F488C"/>
    <w:rsid w:val="009F59FA"/>
    <w:rsid w:val="00A03558"/>
    <w:rsid w:val="00A075FE"/>
    <w:rsid w:val="00A10FF1"/>
    <w:rsid w:val="00A42FB3"/>
    <w:rsid w:val="00A629BB"/>
    <w:rsid w:val="00A765C6"/>
    <w:rsid w:val="00A80AEB"/>
    <w:rsid w:val="00A97B85"/>
    <w:rsid w:val="00AA0D5C"/>
    <w:rsid w:val="00AA4D0C"/>
    <w:rsid w:val="00AB5105"/>
    <w:rsid w:val="00AC29A7"/>
    <w:rsid w:val="00AC5EB7"/>
    <w:rsid w:val="00AD09F6"/>
    <w:rsid w:val="00AD21B8"/>
    <w:rsid w:val="00AE7C52"/>
    <w:rsid w:val="00AF4D80"/>
    <w:rsid w:val="00B11A28"/>
    <w:rsid w:val="00B11FCA"/>
    <w:rsid w:val="00B15659"/>
    <w:rsid w:val="00B16540"/>
    <w:rsid w:val="00B21CEF"/>
    <w:rsid w:val="00B4096F"/>
    <w:rsid w:val="00B56B9A"/>
    <w:rsid w:val="00B616F3"/>
    <w:rsid w:val="00B7318F"/>
    <w:rsid w:val="00B865B1"/>
    <w:rsid w:val="00B904C5"/>
    <w:rsid w:val="00B91CED"/>
    <w:rsid w:val="00B91D62"/>
    <w:rsid w:val="00B92996"/>
    <w:rsid w:val="00B97A06"/>
    <w:rsid w:val="00BC2F44"/>
    <w:rsid w:val="00BC5945"/>
    <w:rsid w:val="00BD4D83"/>
    <w:rsid w:val="00BE0654"/>
    <w:rsid w:val="00BE5E3D"/>
    <w:rsid w:val="00C01904"/>
    <w:rsid w:val="00C03436"/>
    <w:rsid w:val="00C06B65"/>
    <w:rsid w:val="00C17E8D"/>
    <w:rsid w:val="00C26385"/>
    <w:rsid w:val="00C332FF"/>
    <w:rsid w:val="00C40FE7"/>
    <w:rsid w:val="00C43DCC"/>
    <w:rsid w:val="00C51096"/>
    <w:rsid w:val="00C54776"/>
    <w:rsid w:val="00C547E7"/>
    <w:rsid w:val="00C66737"/>
    <w:rsid w:val="00C67CEC"/>
    <w:rsid w:val="00C721A8"/>
    <w:rsid w:val="00C7324E"/>
    <w:rsid w:val="00C80C35"/>
    <w:rsid w:val="00CA5108"/>
    <w:rsid w:val="00CA6119"/>
    <w:rsid w:val="00CB1AA9"/>
    <w:rsid w:val="00CC2F79"/>
    <w:rsid w:val="00CF1E0B"/>
    <w:rsid w:val="00CF27F8"/>
    <w:rsid w:val="00D015EC"/>
    <w:rsid w:val="00D0270A"/>
    <w:rsid w:val="00D30F36"/>
    <w:rsid w:val="00D317E5"/>
    <w:rsid w:val="00D57BE5"/>
    <w:rsid w:val="00D605DE"/>
    <w:rsid w:val="00D64920"/>
    <w:rsid w:val="00D74508"/>
    <w:rsid w:val="00D80B3F"/>
    <w:rsid w:val="00D84CA9"/>
    <w:rsid w:val="00D85CA0"/>
    <w:rsid w:val="00DB1437"/>
    <w:rsid w:val="00DD78B2"/>
    <w:rsid w:val="00E03B17"/>
    <w:rsid w:val="00E057BA"/>
    <w:rsid w:val="00E05B98"/>
    <w:rsid w:val="00E13E6E"/>
    <w:rsid w:val="00E20A9C"/>
    <w:rsid w:val="00E4605B"/>
    <w:rsid w:val="00E47CD5"/>
    <w:rsid w:val="00E83196"/>
    <w:rsid w:val="00E864C9"/>
    <w:rsid w:val="00E92ED5"/>
    <w:rsid w:val="00E95E63"/>
    <w:rsid w:val="00E95EBF"/>
    <w:rsid w:val="00EC2588"/>
    <w:rsid w:val="00EC7AC5"/>
    <w:rsid w:val="00ED20EE"/>
    <w:rsid w:val="00EE510D"/>
    <w:rsid w:val="00F11F18"/>
    <w:rsid w:val="00F13766"/>
    <w:rsid w:val="00F15BB6"/>
    <w:rsid w:val="00F25588"/>
    <w:rsid w:val="00F3031A"/>
    <w:rsid w:val="00F34F4A"/>
    <w:rsid w:val="00F77BC5"/>
    <w:rsid w:val="00F91DEE"/>
    <w:rsid w:val="00F95765"/>
    <w:rsid w:val="00F97715"/>
    <w:rsid w:val="00FA5937"/>
    <w:rsid w:val="00FB4912"/>
    <w:rsid w:val="00FD2E1E"/>
    <w:rsid w:val="00FD71C7"/>
    <w:rsid w:val="00FE7A73"/>
    <w:rsid w:val="00FF47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1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929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92996"/>
    <w:rPr>
      <w:sz w:val="18"/>
      <w:szCs w:val="18"/>
    </w:rPr>
  </w:style>
  <w:style w:type="paragraph" w:styleId="a4">
    <w:name w:val="footer"/>
    <w:basedOn w:val="a"/>
    <w:link w:val="Char0"/>
    <w:uiPriority w:val="99"/>
    <w:unhideWhenUsed/>
    <w:rsid w:val="00B92996"/>
    <w:pPr>
      <w:tabs>
        <w:tab w:val="center" w:pos="4153"/>
        <w:tab w:val="right" w:pos="8306"/>
      </w:tabs>
      <w:snapToGrid w:val="0"/>
      <w:jc w:val="left"/>
    </w:pPr>
    <w:rPr>
      <w:sz w:val="18"/>
      <w:szCs w:val="18"/>
    </w:rPr>
  </w:style>
  <w:style w:type="character" w:customStyle="1" w:styleId="Char0">
    <w:name w:val="页脚 Char"/>
    <w:basedOn w:val="a0"/>
    <w:link w:val="a4"/>
    <w:uiPriority w:val="99"/>
    <w:rsid w:val="00B92996"/>
    <w:rPr>
      <w:sz w:val="18"/>
      <w:szCs w:val="18"/>
    </w:rPr>
  </w:style>
  <w:style w:type="character" w:styleId="a5">
    <w:name w:val="Strong"/>
    <w:basedOn w:val="a0"/>
    <w:uiPriority w:val="22"/>
    <w:qFormat/>
    <w:rsid w:val="00174F36"/>
    <w:rPr>
      <w:b/>
      <w:bCs/>
    </w:rPr>
  </w:style>
  <w:style w:type="paragraph" w:styleId="a6">
    <w:name w:val="Balloon Text"/>
    <w:basedOn w:val="a"/>
    <w:link w:val="Char1"/>
    <w:uiPriority w:val="99"/>
    <w:semiHidden/>
    <w:unhideWhenUsed/>
    <w:rsid w:val="00534061"/>
    <w:rPr>
      <w:sz w:val="18"/>
      <w:szCs w:val="18"/>
    </w:rPr>
  </w:style>
  <w:style w:type="character" w:customStyle="1" w:styleId="Char1">
    <w:name w:val="批注框文本 Char"/>
    <w:basedOn w:val="a0"/>
    <w:link w:val="a6"/>
    <w:uiPriority w:val="99"/>
    <w:semiHidden/>
    <w:rsid w:val="00534061"/>
    <w:rPr>
      <w:sz w:val="18"/>
      <w:szCs w:val="18"/>
    </w:rPr>
  </w:style>
  <w:style w:type="paragraph" w:customStyle="1" w:styleId="1">
    <w:name w:val="列出段落1"/>
    <w:basedOn w:val="a"/>
    <w:rsid w:val="00964CED"/>
    <w:pPr>
      <w:ind w:firstLineChars="200" w:firstLine="420"/>
    </w:pPr>
    <w:rPr>
      <w:rFonts w:ascii="Calibri" w:eastAsia="宋体" w:hAnsi="Calibri" w:cs="Times New Roman"/>
    </w:rPr>
  </w:style>
  <w:style w:type="paragraph" w:customStyle="1" w:styleId="10">
    <w:name w:val="普通(网站)1"/>
    <w:basedOn w:val="a"/>
    <w:rsid w:val="004F5A69"/>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2F330C"/>
    <w:pPr>
      <w:spacing w:beforeLines="100"/>
      <w:ind w:firstLineChars="200" w:firstLine="420"/>
      <w:jc w:val="center"/>
    </w:pPr>
  </w:style>
  <w:style w:type="character" w:styleId="a8">
    <w:name w:val="Hyperlink"/>
    <w:basedOn w:val="a0"/>
    <w:uiPriority w:val="99"/>
    <w:unhideWhenUsed/>
    <w:rsid w:val="00C6673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1389702">
      <w:bodyDiv w:val="1"/>
      <w:marLeft w:val="0"/>
      <w:marRight w:val="0"/>
      <w:marTop w:val="0"/>
      <w:marBottom w:val="0"/>
      <w:divBdr>
        <w:top w:val="none" w:sz="0" w:space="0" w:color="auto"/>
        <w:left w:val="none" w:sz="0" w:space="0" w:color="auto"/>
        <w:bottom w:val="none" w:sz="0" w:space="0" w:color="auto"/>
        <w:right w:val="none" w:sz="0" w:space="0" w:color="auto"/>
      </w:divBdr>
      <w:divsChild>
        <w:div w:id="1484732790">
          <w:marLeft w:val="0"/>
          <w:marRight w:val="0"/>
          <w:marTop w:val="0"/>
          <w:marBottom w:val="0"/>
          <w:divBdr>
            <w:top w:val="none" w:sz="0" w:space="0" w:color="auto"/>
            <w:left w:val="none" w:sz="0" w:space="0" w:color="auto"/>
            <w:bottom w:val="none" w:sz="0" w:space="0" w:color="auto"/>
            <w:right w:val="none" w:sz="0" w:space="0" w:color="auto"/>
          </w:divBdr>
        </w:div>
      </w:divsChild>
    </w:div>
    <w:div w:id="815874322">
      <w:bodyDiv w:val="1"/>
      <w:marLeft w:val="0"/>
      <w:marRight w:val="0"/>
      <w:marTop w:val="0"/>
      <w:marBottom w:val="0"/>
      <w:divBdr>
        <w:top w:val="none" w:sz="0" w:space="0" w:color="auto"/>
        <w:left w:val="none" w:sz="0" w:space="0" w:color="auto"/>
        <w:bottom w:val="none" w:sz="0" w:space="0" w:color="auto"/>
        <w:right w:val="none" w:sz="0" w:space="0" w:color="auto"/>
      </w:divBdr>
      <w:divsChild>
        <w:div w:id="1288273730">
          <w:marLeft w:val="0"/>
          <w:marRight w:val="0"/>
          <w:marTop w:val="0"/>
          <w:marBottom w:val="0"/>
          <w:divBdr>
            <w:top w:val="none" w:sz="0" w:space="0" w:color="auto"/>
            <w:left w:val="none" w:sz="0" w:space="0" w:color="auto"/>
            <w:bottom w:val="none" w:sz="0" w:space="0" w:color="auto"/>
            <w:right w:val="none" w:sz="0" w:space="0" w:color="auto"/>
          </w:divBdr>
        </w:div>
      </w:divsChild>
    </w:div>
    <w:div w:id="1365983710">
      <w:bodyDiv w:val="1"/>
      <w:marLeft w:val="0"/>
      <w:marRight w:val="0"/>
      <w:marTop w:val="100"/>
      <w:marBottom w:val="100"/>
      <w:divBdr>
        <w:top w:val="none" w:sz="0" w:space="0" w:color="auto"/>
        <w:left w:val="none" w:sz="0" w:space="0" w:color="auto"/>
        <w:bottom w:val="none" w:sz="0" w:space="0" w:color="auto"/>
        <w:right w:val="none" w:sz="0" w:space="0" w:color="auto"/>
      </w:divBdr>
      <w:divsChild>
        <w:div w:id="1954481932">
          <w:marLeft w:val="0"/>
          <w:marRight w:val="0"/>
          <w:marTop w:val="0"/>
          <w:marBottom w:val="0"/>
          <w:divBdr>
            <w:top w:val="none" w:sz="0" w:space="0" w:color="auto"/>
            <w:left w:val="none" w:sz="0" w:space="0" w:color="auto"/>
            <w:bottom w:val="none" w:sz="0" w:space="0" w:color="auto"/>
            <w:right w:val="none" w:sz="0" w:space="0" w:color="auto"/>
          </w:divBdr>
          <w:divsChild>
            <w:div w:id="944923875">
              <w:marLeft w:val="0"/>
              <w:marRight w:val="0"/>
              <w:marTop w:val="0"/>
              <w:marBottom w:val="0"/>
              <w:divBdr>
                <w:top w:val="none" w:sz="0" w:space="0" w:color="auto"/>
                <w:left w:val="none" w:sz="0" w:space="0" w:color="auto"/>
                <w:bottom w:val="none" w:sz="0" w:space="0" w:color="auto"/>
                <w:right w:val="none" w:sz="0" w:space="0" w:color="auto"/>
              </w:divBdr>
              <w:divsChild>
                <w:div w:id="1086728013">
                  <w:marLeft w:val="0"/>
                  <w:marRight w:val="0"/>
                  <w:marTop w:val="0"/>
                  <w:marBottom w:val="0"/>
                  <w:divBdr>
                    <w:top w:val="none" w:sz="0" w:space="0" w:color="auto"/>
                    <w:left w:val="none" w:sz="0" w:space="0" w:color="auto"/>
                    <w:bottom w:val="none" w:sz="0" w:space="0" w:color="auto"/>
                    <w:right w:val="none" w:sz="0" w:space="0" w:color="auto"/>
                  </w:divBdr>
                  <w:divsChild>
                    <w:div w:id="438716820">
                      <w:marLeft w:val="0"/>
                      <w:marRight w:val="0"/>
                      <w:marTop w:val="0"/>
                      <w:marBottom w:val="0"/>
                      <w:divBdr>
                        <w:top w:val="none" w:sz="0" w:space="0" w:color="auto"/>
                        <w:left w:val="single" w:sz="6" w:space="0" w:color="BED4DF"/>
                        <w:bottom w:val="single" w:sz="6" w:space="0" w:color="BED4DF"/>
                        <w:right w:val="single" w:sz="6" w:space="0" w:color="BED4DF"/>
                      </w:divBdr>
                      <w:divsChild>
                        <w:div w:id="8036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74056">
      <w:bodyDiv w:val="1"/>
      <w:marLeft w:val="0"/>
      <w:marRight w:val="0"/>
      <w:marTop w:val="0"/>
      <w:marBottom w:val="0"/>
      <w:divBdr>
        <w:top w:val="none" w:sz="0" w:space="0" w:color="auto"/>
        <w:left w:val="none" w:sz="0" w:space="0" w:color="auto"/>
        <w:bottom w:val="none" w:sz="0" w:space="0" w:color="auto"/>
        <w:right w:val="none" w:sz="0" w:space="0" w:color="auto"/>
      </w:divBdr>
      <w:divsChild>
        <w:div w:id="709839769">
          <w:marLeft w:val="0"/>
          <w:marRight w:val="0"/>
          <w:marTop w:val="0"/>
          <w:marBottom w:val="0"/>
          <w:divBdr>
            <w:top w:val="none" w:sz="0" w:space="0" w:color="auto"/>
            <w:left w:val="none" w:sz="0" w:space="0" w:color="auto"/>
            <w:bottom w:val="none" w:sz="0" w:space="0" w:color="auto"/>
            <w:right w:val="none" w:sz="0" w:space="0" w:color="auto"/>
          </w:divBdr>
        </w:div>
      </w:divsChild>
    </w:div>
    <w:div w:id="1655835057">
      <w:bodyDiv w:val="1"/>
      <w:marLeft w:val="0"/>
      <w:marRight w:val="0"/>
      <w:marTop w:val="0"/>
      <w:marBottom w:val="0"/>
      <w:divBdr>
        <w:top w:val="none" w:sz="0" w:space="0" w:color="auto"/>
        <w:left w:val="none" w:sz="0" w:space="0" w:color="auto"/>
        <w:bottom w:val="none" w:sz="0" w:space="0" w:color="auto"/>
        <w:right w:val="none" w:sz="0" w:space="0" w:color="auto"/>
      </w:divBdr>
      <w:divsChild>
        <w:div w:id="70927464">
          <w:marLeft w:val="0"/>
          <w:marRight w:val="0"/>
          <w:marTop w:val="0"/>
          <w:marBottom w:val="0"/>
          <w:divBdr>
            <w:top w:val="none" w:sz="0" w:space="0" w:color="auto"/>
            <w:left w:val="none" w:sz="0" w:space="0" w:color="auto"/>
            <w:bottom w:val="none" w:sz="0" w:space="0" w:color="auto"/>
            <w:right w:val="none" w:sz="0" w:space="0" w:color="auto"/>
          </w:divBdr>
        </w:div>
      </w:divsChild>
    </w:div>
    <w:div w:id="1928079899">
      <w:bodyDiv w:val="1"/>
      <w:marLeft w:val="0"/>
      <w:marRight w:val="0"/>
      <w:marTop w:val="0"/>
      <w:marBottom w:val="0"/>
      <w:divBdr>
        <w:top w:val="none" w:sz="0" w:space="0" w:color="auto"/>
        <w:left w:val="none" w:sz="0" w:space="0" w:color="auto"/>
        <w:bottom w:val="none" w:sz="0" w:space="0" w:color="auto"/>
        <w:right w:val="none" w:sz="0" w:space="0" w:color="auto"/>
      </w:divBdr>
      <w:divsChild>
        <w:div w:id="1941451292">
          <w:marLeft w:val="0"/>
          <w:marRight w:val="0"/>
          <w:marTop w:val="0"/>
          <w:marBottom w:val="0"/>
          <w:divBdr>
            <w:top w:val="none" w:sz="0" w:space="0" w:color="auto"/>
            <w:left w:val="none" w:sz="0" w:space="0" w:color="auto"/>
            <w:bottom w:val="none" w:sz="0" w:space="0" w:color="auto"/>
            <w:right w:val="none" w:sz="0" w:space="0" w:color="auto"/>
          </w:divBdr>
        </w:div>
      </w:divsChild>
    </w:div>
    <w:div w:id="1978564186">
      <w:bodyDiv w:val="1"/>
      <w:marLeft w:val="0"/>
      <w:marRight w:val="0"/>
      <w:marTop w:val="100"/>
      <w:marBottom w:val="100"/>
      <w:divBdr>
        <w:top w:val="none" w:sz="0" w:space="0" w:color="auto"/>
        <w:left w:val="none" w:sz="0" w:space="0" w:color="auto"/>
        <w:bottom w:val="none" w:sz="0" w:space="0" w:color="auto"/>
        <w:right w:val="none" w:sz="0" w:space="0" w:color="auto"/>
      </w:divBdr>
      <w:divsChild>
        <w:div w:id="1709140172">
          <w:marLeft w:val="0"/>
          <w:marRight w:val="0"/>
          <w:marTop w:val="0"/>
          <w:marBottom w:val="0"/>
          <w:divBdr>
            <w:top w:val="none" w:sz="0" w:space="0" w:color="auto"/>
            <w:left w:val="none" w:sz="0" w:space="0" w:color="auto"/>
            <w:bottom w:val="none" w:sz="0" w:space="0" w:color="auto"/>
            <w:right w:val="none" w:sz="0" w:space="0" w:color="auto"/>
          </w:divBdr>
          <w:divsChild>
            <w:div w:id="1006634104">
              <w:marLeft w:val="0"/>
              <w:marRight w:val="0"/>
              <w:marTop w:val="0"/>
              <w:marBottom w:val="0"/>
              <w:divBdr>
                <w:top w:val="none" w:sz="0" w:space="0" w:color="auto"/>
                <w:left w:val="none" w:sz="0" w:space="0" w:color="auto"/>
                <w:bottom w:val="none" w:sz="0" w:space="0" w:color="auto"/>
                <w:right w:val="none" w:sz="0" w:space="0" w:color="auto"/>
              </w:divBdr>
              <w:divsChild>
                <w:div w:id="833691328">
                  <w:marLeft w:val="0"/>
                  <w:marRight w:val="0"/>
                  <w:marTop w:val="0"/>
                  <w:marBottom w:val="0"/>
                  <w:divBdr>
                    <w:top w:val="none" w:sz="0" w:space="0" w:color="auto"/>
                    <w:left w:val="none" w:sz="0" w:space="0" w:color="auto"/>
                    <w:bottom w:val="none" w:sz="0" w:space="0" w:color="auto"/>
                    <w:right w:val="none" w:sz="0" w:space="0" w:color="auto"/>
                  </w:divBdr>
                  <w:divsChild>
                    <w:div w:id="1059667687">
                      <w:marLeft w:val="0"/>
                      <w:marRight w:val="0"/>
                      <w:marTop w:val="0"/>
                      <w:marBottom w:val="0"/>
                      <w:divBdr>
                        <w:top w:val="none" w:sz="0" w:space="0" w:color="auto"/>
                        <w:left w:val="single" w:sz="6" w:space="0" w:color="BED4DF"/>
                        <w:bottom w:val="single" w:sz="6" w:space="0" w:color="BED4DF"/>
                        <w:right w:val="single" w:sz="6" w:space="0" w:color="BED4DF"/>
                      </w:divBdr>
                      <w:divsChild>
                        <w:div w:id="9914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baike.baidu.com/view/882341.htm" TargetMode="External"/><Relationship Id="rId39" Type="http://schemas.openxmlformats.org/officeDocument/2006/relationships/hyperlink" Target="http://baike.baidu.com/view/104175.ht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baike.baidu.com/picview/125671/125671/0/1899a23ef57f66ef828b13c4.html" TargetMode="External"/><Relationship Id="rId38" Type="http://schemas.openxmlformats.org/officeDocument/2006/relationships/hyperlink" Target="http://baike.baidu.com/view/3506541.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baike.baidu.com/view/600372.htm" TargetMode="External"/><Relationship Id="rId41" Type="http://schemas.openxmlformats.org/officeDocument/2006/relationships/hyperlink" Target="http://www.baidu.com/link?url=pyULGJqjJ4zBBpC8yDF8xDhiqyri1kByECoEbodPKdr5KVx6UWsyeAkwPzPw6i4O4oyU0FOpbksu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yperlink" Target="http://baike.baidu.com/view/316805.htm" TargetMode="External"/><Relationship Id="rId37" Type="http://schemas.openxmlformats.org/officeDocument/2006/relationships/hyperlink" Target="http://baike.baidu.com/view/413027.htm" TargetMode="External"/><Relationship Id="rId40" Type="http://schemas.openxmlformats.org/officeDocument/2006/relationships/hyperlink" Target="http://baike.baidu.com/view/600372.ht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baike.baidu.com/view/2792833.htm" TargetMode="External"/><Relationship Id="rId36" Type="http://schemas.openxmlformats.org/officeDocument/2006/relationships/hyperlink" Target="http://baike.baidu.com/view/624880.htm"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baike.baidu.com/view/413027.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xiancn.com/" TargetMode="External"/><Relationship Id="rId27" Type="http://schemas.openxmlformats.org/officeDocument/2006/relationships/hyperlink" Target="http://baike.baidu.com/view/316805.htm" TargetMode="External"/><Relationship Id="rId30" Type="http://schemas.openxmlformats.org/officeDocument/2006/relationships/hyperlink" Target="http://baike.baidu.com/view/28947.htm" TargetMode="External"/><Relationship Id="rId35" Type="http://schemas.openxmlformats.org/officeDocument/2006/relationships/image" Target="media/image16.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F4195A-6F17-4682-B91B-63FA2497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14</Pages>
  <Words>1310</Words>
  <Characters>7471</Characters>
  <Application>Microsoft Office Word</Application>
  <DocSecurity>0</DocSecurity>
  <Lines>62</Lines>
  <Paragraphs>17</Paragraphs>
  <ScaleCrop>false</ScaleCrop>
  <Company/>
  <LinksUpToDate>false</LinksUpToDate>
  <CharactersWithSpaces>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Jiang</dc:creator>
  <cp:lastModifiedBy>Jiang</cp:lastModifiedBy>
  <cp:revision>236</cp:revision>
  <dcterms:created xsi:type="dcterms:W3CDTF">2012-12-30T03:56:00Z</dcterms:created>
  <dcterms:modified xsi:type="dcterms:W3CDTF">2013-05-14T03:58:00Z</dcterms:modified>
</cp:coreProperties>
</file>