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2014年度陕西省图书馆学会学术研究课题推荐指南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图书馆学基础理论、图书馆史、文献学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陕西地区图书馆史及图书馆人物研究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2.图书馆文化与图书文化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3.图书馆题材文学作品研究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4.文献学、目录学、版本学理论研究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5.古籍特藏建设与保护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6.重要古籍、特藏、地方文献研究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图书馆事业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7.跨系统区域图书馆联盟建设与发展实证研究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8.高校图书馆与公共图书馆结对帮扶实践研究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9.基层图书馆推动全民阅读的作用研究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10.城镇化建设中的农村公共阅读服务体系研究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11．大数据背景下图书馆事业研究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12．图书馆服务质量保障体系研究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13．高校图书馆社会化服务研究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14．图书馆与非物质文化遗产保护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图书馆管理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15.图书馆法人治理结构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16.图书馆职业伦理研究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17.数字图书馆版权保护研究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18.图书馆机构重组与优化研究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19.专家型馆员成长规律与案例研究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20.馆员再教育研究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0"/>
          <w:szCs w:val="30"/>
        </w:rPr>
        <w:t>图书馆工作研究</w:t>
      </w: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21．图书馆空间重组与新型服务研究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22.“读者驱动式采访”理论与实践研究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23．图书编目的变革与创新研究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24．图书馆“数字人文”项目研究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25. 用户需求与用户行为研究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26．读者服务理论与实践研究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27．用户信息素养标准与测评体系研究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28．高校图书馆学科化服务研究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29．移动图书馆技术研究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30．学术资源发现系统研究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31．关联数据在图书馆服务创新中的应用研究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32．云计算在图书馆中的应用研究</w:t>
      </w:r>
    </w:p>
    <w:bookmarkEnd w:id="0"/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8779515">
    <w:nsid w:val="201D1F7B"/>
    <w:multiLevelType w:val="multilevel"/>
    <w:tmpl w:val="201D1F7B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387795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har1 Char Char Char"/>
    <w:basedOn w:val="1"/>
    <w:uiPriority w:val="0"/>
    <w:rPr>
      <w:rFonts w:ascii="Tahoma" w:hAnsi="Tahoma" w:eastAsia="宋体" w:cs="Times New Roman"/>
      <w:sz w:val="24"/>
      <w:szCs w:val="2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2014-09-04T08:22:00Z</dcterms:created>
  <dc:creator>YlmF</dc:creator>
  <cp:lastModifiedBy>Lyl</cp:lastModifiedBy>
  <dcterms:modified xsi:type="dcterms:W3CDTF">2014-09-11T00:47:55Z</dcterms:modified>
  <dc:title>2014年度陕西省图书馆学会学术研究课题推荐指南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